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E5" w:rsidRDefault="00E438E5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 xml:space="preserve">Проектиране на </w:t>
      </w:r>
      <w:r>
        <w:rPr>
          <w:sz w:val="28"/>
          <w:u w:val="single"/>
        </w:rPr>
        <w:t xml:space="preserve">DMA </w:t>
      </w:r>
      <w:r>
        <w:rPr>
          <w:sz w:val="28"/>
          <w:u w:val="single"/>
          <w:lang w:val="bg-BG"/>
        </w:rPr>
        <w:t>в Канада</w:t>
      </w:r>
    </w:p>
    <w:p w:rsidR="00E438E5" w:rsidRDefault="00E438E5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Сесия 6    </w:t>
      </w:r>
      <w:r>
        <w:rPr>
          <w:sz w:val="28"/>
          <w:lang w:val="bg-BG"/>
        </w:rPr>
        <w:tab/>
        <w:t>Кенет Брадърс Халифакс Канада</w:t>
      </w:r>
    </w:p>
    <w:p w:rsidR="000A3E15" w:rsidRPr="000A3E15" w:rsidRDefault="000A3E15">
      <w:pPr>
        <w:jc w:val="center"/>
        <w:rPr>
          <w:sz w:val="16"/>
          <w:szCs w:val="16"/>
          <w:lang w:val="bg-BG"/>
        </w:rPr>
      </w:pPr>
    </w:p>
    <w:p w:rsidR="000A3E15" w:rsidRDefault="002E354D" w:rsidP="000A3E15">
      <w:pPr>
        <w:rPr>
          <w:sz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074545" cy="1664970"/>
            <wp:effectExtent l="0" t="0" r="0" b="0"/>
            <wp:docPr id="1" name="Картина 1" descr="C967FF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967FFC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 xml:space="preserve">Целта на </w:t>
      </w:r>
      <w:r>
        <w:rPr>
          <w:sz w:val="24"/>
        </w:rPr>
        <w:t xml:space="preserve">DMA </w:t>
      </w:r>
      <w:r>
        <w:rPr>
          <w:sz w:val="24"/>
          <w:lang w:val="bg-BG"/>
        </w:rPr>
        <w:t>е да се снижи времетраенето за осъзнаване наличието на невидим теч.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В дейността се включват 3 елемента:</w:t>
      </w:r>
    </w:p>
    <w:p w:rsidR="00E438E5" w:rsidRDefault="00E438E5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Правилно проектирана и изпълнена </w:t>
      </w:r>
      <w:r>
        <w:rPr>
          <w:sz w:val="24"/>
        </w:rPr>
        <w:t>DMA</w:t>
      </w:r>
      <w:r>
        <w:rPr>
          <w:sz w:val="24"/>
          <w:lang w:val="bg-BG"/>
        </w:rPr>
        <w:t>.</w:t>
      </w:r>
    </w:p>
    <w:p w:rsidR="00E438E5" w:rsidRDefault="00E438E5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Точно мерене,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позволява да се анализира консумацията.</w:t>
      </w:r>
    </w:p>
    <w:p w:rsidR="00E438E5" w:rsidRDefault="00E438E5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Бързо откриване и отстраняване на теча.</w:t>
      </w:r>
    </w:p>
    <w:p w:rsidR="00E438E5" w:rsidRDefault="00E438E5">
      <w:pPr>
        <w:rPr>
          <w:sz w:val="24"/>
          <w:lang w:val="bg-BG"/>
        </w:rPr>
      </w:pPr>
      <w:r>
        <w:rPr>
          <w:sz w:val="24"/>
        </w:rPr>
        <w:t xml:space="preserve">DMA </w:t>
      </w:r>
      <w:r>
        <w:rPr>
          <w:sz w:val="24"/>
          <w:lang w:val="bg-BG"/>
        </w:rPr>
        <w:t>се изгражда трудно,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мрежите са изградени като сключени с много връзки,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големи диаметри на тръбите и ниски скорости.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Трудно е да се подберат водомери.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 xml:space="preserve">Цел на </w:t>
      </w:r>
      <w:r>
        <w:rPr>
          <w:sz w:val="24"/>
          <w:u w:val="single"/>
        </w:rPr>
        <w:t>DMA</w:t>
      </w:r>
      <w:r>
        <w:rPr>
          <w:sz w:val="24"/>
        </w:rPr>
        <w:t xml:space="preserve"> </w:t>
      </w:r>
      <w:r>
        <w:rPr>
          <w:sz w:val="24"/>
          <w:lang w:val="bg-BG"/>
        </w:rPr>
        <w:t>– за една зона с 30 км мрежа да се установи,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има теч за 24 часа,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а за 48 часа да се локализира и отстрани теча.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Параметрите от мрежата се следят дистанционно /ЦДП/.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отклонение в консумацията на зоната – реагират.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От големината на теча съдят на какъв диаметър водопровод може да е аварията.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Разполагат с история на авариите,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която ги насочва в кои участъци може да е теча.</w:t>
      </w:r>
    </w:p>
    <w:p w:rsidR="00E438E5" w:rsidRDefault="00E438E5">
      <w:pPr>
        <w:rPr>
          <w:sz w:val="24"/>
          <w:u w:val="single"/>
        </w:rPr>
      </w:pPr>
      <w:r>
        <w:rPr>
          <w:sz w:val="24"/>
          <w:u w:val="single"/>
          <w:lang w:val="bg-BG"/>
        </w:rPr>
        <w:t xml:space="preserve">Мерене на водата пред </w:t>
      </w:r>
      <w:r>
        <w:rPr>
          <w:sz w:val="24"/>
          <w:u w:val="single"/>
        </w:rPr>
        <w:t>DMA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Проблеми с меренето:</w:t>
      </w:r>
    </w:p>
    <w:p w:rsidR="00E438E5" w:rsidRDefault="00E438E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Зоната се захранва от няколко водопровода.</w:t>
      </w:r>
    </w:p>
    <w:p w:rsidR="00E438E5" w:rsidRDefault="00E438E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Скоростта е ниска,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водопроводите са много и с големи диаметри.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Водомерът трябва да отчита пиковата дневна консумация и минималната нощна консумация.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Скорост под 0.06 м/с е гранична и под нея показанията на водомера не са точни.</w:t>
      </w:r>
    </w:p>
    <w:p w:rsidR="00E438E5" w:rsidRDefault="00E438E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В съществуващите шахти няма достатъчно прави участъци за точно измерване.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В този случай трябва да се изградят нови шахти.</w:t>
      </w:r>
    </w:p>
    <w:p w:rsidR="00E438E5" w:rsidRDefault="00E438E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Водомерите трябва да имат електрически изход 4-20 мА 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са съвместими с диспечерската система.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Използват различни видове водомери и разходомери: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магнито-електрически;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със сонда;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комбинирани.</w:t>
      </w:r>
    </w:p>
    <w:p w:rsidR="00E438E5" w:rsidRDefault="00E438E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При изпитания – монтират временно водомера в изкоп без да изграждат шахта.</w:t>
      </w:r>
      <w:r w:rsidR="008A1EED">
        <w:rPr>
          <w:sz w:val="24"/>
          <w:lang w:val="bg-BG"/>
        </w:rPr>
        <w:t xml:space="preserve">  </w:t>
      </w:r>
      <w:r>
        <w:rPr>
          <w:sz w:val="24"/>
          <w:lang w:val="bg-BG"/>
        </w:rPr>
        <w:t>След проучването на мрежата се изготвя проект за изграждане на зони с шахти.</w:t>
      </w:r>
    </w:p>
    <w:p w:rsidR="00E438E5" w:rsidRDefault="00E438E5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Обследване на течовете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ВиК прослушват всички хидранти за шум,</w:t>
      </w:r>
      <w:r w:rsidR="00BC3930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а ако разстоянието е голямо и околните СК с цел да се създаде “Шумова карта” на зоната.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всяко замерване се регистрира наличието на шум,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интензитета,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настилката,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шумове от помпи и др.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съоръжения.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замервания се обвързват към картовия материал и се анализират.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Най-шумните сектори  се обследват по-подробно.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Тази процедура улеснява бързото локализиране на теча.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>Програмата проследява трите времена: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Тосъзнаване;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Тоткриване и Тотстраняване.</w:t>
      </w:r>
    </w:p>
    <w:p w:rsidR="00E438E5" w:rsidRDefault="00E438E5">
      <w:pPr>
        <w:rPr>
          <w:sz w:val="24"/>
          <w:lang w:val="bg-BG"/>
        </w:rPr>
      </w:pPr>
      <w:r>
        <w:rPr>
          <w:sz w:val="24"/>
          <w:lang w:val="bg-BG"/>
        </w:rPr>
        <w:t xml:space="preserve">Целта на </w:t>
      </w:r>
      <w:r>
        <w:rPr>
          <w:sz w:val="24"/>
        </w:rPr>
        <w:t xml:space="preserve">DMA </w:t>
      </w:r>
      <w:r>
        <w:rPr>
          <w:sz w:val="24"/>
          <w:lang w:val="bg-BG"/>
        </w:rPr>
        <w:t>е да се осъзнае,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има теч и да се оцени големината му.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Стремежът им е да поддържат </w:t>
      </w:r>
    </w:p>
    <w:p w:rsidR="00E438E5" w:rsidRDefault="00E438E5">
      <w:pPr>
        <w:rPr>
          <w:sz w:val="24"/>
          <w:lang w:val="bg-BG"/>
        </w:rPr>
      </w:pPr>
      <w:r>
        <w:rPr>
          <w:sz w:val="24"/>
        </w:rPr>
        <w:t xml:space="preserve">ILI </w:t>
      </w:r>
      <w:r>
        <w:rPr>
          <w:sz w:val="24"/>
          <w:lang w:val="bg-BG"/>
        </w:rPr>
        <w:t>под 2.5 за всички зони.</w:t>
      </w:r>
    </w:p>
    <w:p w:rsidR="00E438E5" w:rsidRDefault="00E438E5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E438E5" w:rsidRDefault="00E438E5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Необходимо е да се </w:t>
      </w:r>
      <w:r w:rsidR="00BC3930">
        <w:rPr>
          <w:sz w:val="24"/>
          <w:lang w:val="bg-BG"/>
        </w:rPr>
        <w:t>проектират, изпълнят</w:t>
      </w:r>
      <w:r>
        <w:rPr>
          <w:sz w:val="24"/>
          <w:lang w:val="bg-BG"/>
        </w:rPr>
        <w:t xml:space="preserve"> и поддържат зоните с цел активен контрол на течовете.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Зоните засега са без алтернатива, като основен метод за снижаване на загубите и следва да се обучи и убеди персонала в полезността им.</w:t>
      </w:r>
    </w:p>
    <w:p w:rsidR="00E438E5" w:rsidRDefault="00E438E5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Да се обобщи и използва опита на напредналите фирми в използването на зоните,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се разработи дългосрочна стратегия за поетапно изграждане.</w:t>
      </w:r>
    </w:p>
    <w:p w:rsidR="000A3E15" w:rsidRPr="000A3E15" w:rsidRDefault="00E438E5" w:rsidP="000A3E15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Да се започне с зониране на най-големият консуматор на вода във фирмата – гр.</w:t>
      </w:r>
      <w:r w:rsidR="008A1EED">
        <w:rPr>
          <w:sz w:val="24"/>
          <w:lang w:val="bg-BG"/>
        </w:rPr>
        <w:t xml:space="preserve"> </w:t>
      </w:r>
      <w:r>
        <w:rPr>
          <w:sz w:val="24"/>
          <w:lang w:val="bg-BG"/>
        </w:rPr>
        <w:t>Русе.</w:t>
      </w:r>
    </w:p>
    <w:sectPr w:rsidR="000A3E15" w:rsidRPr="000A3E15">
      <w:headerReference w:type="default" r:id="rId8"/>
      <w:pgSz w:w="11907" w:h="16840" w:code="9"/>
      <w:pgMar w:top="452" w:right="536" w:bottom="851" w:left="14" w:header="567" w:footer="567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B55" w:rsidRDefault="00376B55">
      <w:r>
        <w:separator/>
      </w:r>
    </w:p>
  </w:endnote>
  <w:endnote w:type="continuationSeparator" w:id="0">
    <w:p w:rsidR="00376B55" w:rsidRDefault="0037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B55" w:rsidRDefault="00376B55">
      <w:r>
        <w:separator/>
      </w:r>
    </w:p>
  </w:footnote>
  <w:footnote w:type="continuationSeparator" w:id="0">
    <w:p w:rsidR="00376B55" w:rsidRDefault="0037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8E5" w:rsidRDefault="00E438E5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DMAkanada</w:t>
    </w:r>
    <w: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2E354D">
      <w:rPr>
        <w:noProof/>
      </w:rPr>
      <w:t>21.4.2026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ED"/>
    <w:rsid w:val="000A3E15"/>
    <w:rsid w:val="002E354D"/>
    <w:rsid w:val="00376B55"/>
    <w:rsid w:val="008A1EED"/>
    <w:rsid w:val="00BC3930"/>
    <w:rsid w:val="00D311B3"/>
    <w:rsid w:val="00E4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5BC8E8"/>
  <w15:chartTrackingRefBased/>
  <w15:docId w15:val="{764053B2-E9FF-4994-BBFC-F0882A7D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Опит на ВиК на гр</vt:lpstr>
      <vt:lpstr>Опит на ВиК на гр</vt:lpstr>
    </vt:vector>
  </TitlesOfParts>
  <Company>tj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 на ВиК на гр</dc:title>
  <dc:subject/>
  <dc:creator>rumen jordanov</dc:creator>
  <cp:keywords/>
  <dc:description/>
  <cp:lastModifiedBy>Rumen Yordanov</cp:lastModifiedBy>
  <cp:revision>3</cp:revision>
  <dcterms:created xsi:type="dcterms:W3CDTF">2026-04-21T08:15:00Z</dcterms:created>
  <dcterms:modified xsi:type="dcterms:W3CDTF">2026-04-21T08:16:00Z</dcterms:modified>
</cp:coreProperties>
</file>