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9D0" w:rsidRPr="0008593D" w:rsidRDefault="00F109D0" w:rsidP="0040671A">
      <w:pPr>
        <w:rPr>
          <w:rFonts w:ascii="TimokU" w:hAnsi="TimokU" w:cs="Tahoma"/>
          <w:sz w:val="16"/>
          <w:szCs w:val="16"/>
          <w:lang w:val="bg-BG"/>
        </w:rPr>
      </w:pPr>
      <w:r>
        <w:rPr>
          <w:rFonts w:ascii="TimokU" w:hAnsi="TimokU" w:cs="Tahoma"/>
          <w:sz w:val="28"/>
        </w:rPr>
        <w:tab/>
      </w:r>
      <w:r>
        <w:rPr>
          <w:rFonts w:ascii="TimokU" w:hAnsi="TimokU" w:cs="Tahoma"/>
          <w:sz w:val="28"/>
        </w:rPr>
        <w:tab/>
      </w:r>
      <w:r>
        <w:rPr>
          <w:rFonts w:ascii="TimokU" w:hAnsi="TimokU" w:cs="Tahoma"/>
          <w:sz w:val="28"/>
        </w:rPr>
        <w:tab/>
      </w:r>
      <w:r>
        <w:rPr>
          <w:rFonts w:ascii="TimokU" w:hAnsi="TimokU" w:cs="Tahoma"/>
          <w:sz w:val="28"/>
        </w:rPr>
        <w:tab/>
      </w:r>
    </w:p>
    <w:p w:rsidR="00A95BB9" w:rsidRDefault="00DA0EA7" w:rsidP="00DA0EA7">
      <w:pPr>
        <w:jc w:val="center"/>
        <w:rPr>
          <w:rFonts w:ascii="TimokU" w:hAnsi="TimokU" w:cs="Tahoma"/>
          <w:sz w:val="28"/>
          <w:lang w:val="bg-BG"/>
        </w:rPr>
      </w:pPr>
      <w:r>
        <w:rPr>
          <w:rFonts w:ascii="TimokU" w:hAnsi="TimokU" w:cs="Tahoma"/>
          <w:sz w:val="28"/>
          <w:lang w:val="bg-BG"/>
        </w:rPr>
        <w:t>ТЕХНИЧЕСКО ЗАДАНИЕ</w:t>
      </w:r>
    </w:p>
    <w:p w:rsidR="00DA0EA7" w:rsidRDefault="00DA0EA7" w:rsidP="00DA0EA7">
      <w:pPr>
        <w:jc w:val="center"/>
        <w:rPr>
          <w:rFonts w:ascii="TimokU" w:hAnsi="TimokU" w:cs="Tahoma"/>
          <w:sz w:val="28"/>
          <w:lang w:val="bg-BG"/>
        </w:rPr>
      </w:pPr>
      <w:r>
        <w:rPr>
          <w:rFonts w:ascii="TimokU" w:hAnsi="TimokU" w:cs="Tahoma"/>
          <w:sz w:val="28"/>
          <w:lang w:val="bg-BG"/>
        </w:rPr>
        <w:t>за</w:t>
      </w:r>
    </w:p>
    <w:p w:rsidR="00DA0EA7" w:rsidRDefault="00DA0EA7" w:rsidP="00863F99">
      <w:pPr>
        <w:tabs>
          <w:tab w:val="left" w:pos="0"/>
        </w:tabs>
        <w:rPr>
          <w:rFonts w:ascii="TimokU" w:hAnsi="TimokU" w:cs="Tahoma"/>
          <w:sz w:val="28"/>
          <w:lang w:val="bg-BG"/>
        </w:rPr>
      </w:pPr>
      <w:r>
        <w:rPr>
          <w:rFonts w:ascii="TimokU" w:hAnsi="TimokU" w:cs="Tahoma"/>
          <w:sz w:val="28"/>
          <w:lang w:val="bg-BG"/>
        </w:rPr>
        <w:t xml:space="preserve">изготвяне на работен проект за </w:t>
      </w:r>
      <w:r w:rsidR="00863F99">
        <w:rPr>
          <w:rFonts w:ascii="TimokU" w:hAnsi="TimokU" w:cs="Tahoma"/>
          <w:sz w:val="28"/>
          <w:lang w:val="bg-BG"/>
        </w:rPr>
        <w:t>автоматика и силова ел.</w:t>
      </w:r>
      <w:r w:rsidR="001775B5">
        <w:rPr>
          <w:rFonts w:ascii="TimokU" w:hAnsi="TimokU" w:cs="Tahoma"/>
          <w:sz w:val="28"/>
          <w:lang w:val="bg-BG"/>
        </w:rPr>
        <w:t xml:space="preserve"> </w:t>
      </w:r>
      <w:bookmarkStart w:id="0" w:name="_GoBack"/>
      <w:bookmarkEnd w:id="0"/>
      <w:r w:rsidR="00863F99">
        <w:rPr>
          <w:rFonts w:ascii="TimokU" w:hAnsi="TimokU" w:cs="Tahoma"/>
          <w:sz w:val="28"/>
          <w:lang w:val="bg-BG"/>
        </w:rPr>
        <w:t xml:space="preserve">част      на </w:t>
      </w:r>
      <w:r>
        <w:rPr>
          <w:rFonts w:ascii="TimokU" w:hAnsi="TimokU" w:cs="Tahoma"/>
          <w:sz w:val="28"/>
          <w:lang w:val="bg-BG"/>
        </w:rPr>
        <w:t xml:space="preserve">ПС </w:t>
      </w:r>
      <w:r w:rsidR="00863F99">
        <w:rPr>
          <w:rFonts w:ascii="TimokU" w:hAnsi="TimokU" w:cs="Tahoma"/>
          <w:sz w:val="28"/>
          <w:lang w:val="bg-BG"/>
        </w:rPr>
        <w:t xml:space="preserve"> </w:t>
      </w:r>
      <w:r w:rsidR="00774B04">
        <w:rPr>
          <w:rFonts w:ascii="TimokU" w:hAnsi="TimokU" w:cs="Tahoma"/>
          <w:sz w:val="28"/>
          <w:lang w:val="bg-BG"/>
        </w:rPr>
        <w:t>Малък размер</w:t>
      </w:r>
    </w:p>
    <w:p w:rsidR="00DA0EA7" w:rsidRPr="00753D01" w:rsidRDefault="00DA0EA7" w:rsidP="00DA0EA7">
      <w:pPr>
        <w:rPr>
          <w:rFonts w:ascii="TimokU" w:hAnsi="TimokU" w:cs="Tahoma"/>
          <w:sz w:val="16"/>
          <w:szCs w:val="16"/>
          <w:lang w:val="bg-BG"/>
        </w:rPr>
      </w:pPr>
    </w:p>
    <w:p w:rsidR="00DA0EA7" w:rsidRDefault="00DA0EA7" w:rsidP="00DA0EA7">
      <w:pPr>
        <w:rPr>
          <w:rFonts w:ascii="TimokU" w:hAnsi="TimokU" w:cs="Tahoma"/>
          <w:sz w:val="28"/>
          <w:lang w:val="bg-BG"/>
        </w:rPr>
      </w:pPr>
      <w:r>
        <w:rPr>
          <w:rFonts w:ascii="TimokU" w:hAnsi="TimokU" w:cs="Tahoma"/>
          <w:sz w:val="28"/>
          <w:lang w:val="bg-BG"/>
        </w:rPr>
        <w:t>При експлоатацията на ПС в момента съществуват следните проблеми:</w:t>
      </w:r>
    </w:p>
    <w:p w:rsidR="00DA0EA7" w:rsidRPr="0040671A" w:rsidRDefault="00DA0EA7" w:rsidP="00863F99">
      <w:pPr>
        <w:rPr>
          <w:rFonts w:ascii="TimokU" w:hAnsi="TimokU" w:cs="Tahoma"/>
          <w:sz w:val="16"/>
          <w:szCs w:val="16"/>
          <w:lang w:val="bg-BG"/>
        </w:rPr>
      </w:pPr>
    </w:p>
    <w:p w:rsidR="00DA0EA7" w:rsidRDefault="00F6582D" w:rsidP="00DA0EA7">
      <w:pPr>
        <w:numPr>
          <w:ilvl w:val="0"/>
          <w:numId w:val="6"/>
        </w:numPr>
        <w:rPr>
          <w:rFonts w:ascii="TimokU" w:hAnsi="TimokU" w:cs="Tahoma"/>
          <w:sz w:val="28"/>
          <w:lang w:val="bg-BG"/>
        </w:rPr>
      </w:pPr>
      <w:r>
        <w:rPr>
          <w:rFonts w:ascii="TimokU" w:hAnsi="TimokU" w:cs="Tahoma"/>
          <w:sz w:val="28"/>
          <w:lang w:val="bg-BG"/>
        </w:rPr>
        <w:t>Ел.</w:t>
      </w:r>
      <w:r w:rsidR="00774B04">
        <w:rPr>
          <w:rFonts w:ascii="TimokU" w:hAnsi="TimokU" w:cs="Tahoma"/>
          <w:sz w:val="28"/>
          <w:lang w:val="bg-BG"/>
        </w:rPr>
        <w:t xml:space="preserve"> </w:t>
      </w:r>
      <w:r>
        <w:rPr>
          <w:rFonts w:ascii="TimokU" w:hAnsi="TimokU" w:cs="Tahoma"/>
          <w:sz w:val="28"/>
          <w:lang w:val="bg-BG"/>
        </w:rPr>
        <w:t>апаратите са стари и амортизирани</w:t>
      </w:r>
      <w:r w:rsidR="00863F99">
        <w:rPr>
          <w:rFonts w:ascii="TimokU" w:hAnsi="TimokU" w:cs="Tahoma"/>
          <w:sz w:val="28"/>
          <w:lang w:val="bg-BG"/>
        </w:rPr>
        <w:t>.</w:t>
      </w:r>
    </w:p>
    <w:p w:rsidR="00DE0D8C" w:rsidRDefault="00863F99" w:rsidP="00DA0EA7">
      <w:pPr>
        <w:numPr>
          <w:ilvl w:val="0"/>
          <w:numId w:val="6"/>
        </w:numPr>
        <w:rPr>
          <w:rFonts w:ascii="TimokU" w:hAnsi="TimokU" w:cs="Tahoma"/>
          <w:sz w:val="28"/>
          <w:lang w:val="bg-BG"/>
        </w:rPr>
      </w:pPr>
      <w:r>
        <w:rPr>
          <w:rFonts w:ascii="TimokU" w:hAnsi="TimokU" w:cs="Tahoma"/>
          <w:sz w:val="28"/>
          <w:lang w:val="bg-BG"/>
        </w:rPr>
        <w:t>Захранващите кабели са с остаряла изолация</w:t>
      </w:r>
      <w:r w:rsidR="00DE0D8C">
        <w:rPr>
          <w:rFonts w:ascii="TimokU" w:hAnsi="TimokU" w:cs="Tahoma"/>
          <w:sz w:val="28"/>
          <w:lang w:val="bg-BG"/>
        </w:rPr>
        <w:t>.</w:t>
      </w:r>
    </w:p>
    <w:p w:rsidR="00DE0D8C" w:rsidRDefault="00863F99" w:rsidP="00DA0EA7">
      <w:pPr>
        <w:numPr>
          <w:ilvl w:val="0"/>
          <w:numId w:val="6"/>
        </w:numPr>
        <w:rPr>
          <w:rFonts w:ascii="TimokU" w:hAnsi="TimokU" w:cs="Tahoma"/>
          <w:sz w:val="28"/>
          <w:lang w:val="bg-BG"/>
        </w:rPr>
      </w:pPr>
      <w:r>
        <w:rPr>
          <w:rFonts w:ascii="TimokU" w:hAnsi="TimokU" w:cs="Tahoma"/>
          <w:sz w:val="28"/>
          <w:lang w:val="bg-BG"/>
        </w:rPr>
        <w:t>Защитата на ел.</w:t>
      </w:r>
      <w:r w:rsidR="00774B04">
        <w:rPr>
          <w:rFonts w:ascii="TimokU" w:hAnsi="TimokU" w:cs="Tahoma"/>
          <w:sz w:val="28"/>
          <w:lang w:val="bg-BG"/>
        </w:rPr>
        <w:t xml:space="preserve"> </w:t>
      </w:r>
      <w:r>
        <w:rPr>
          <w:rFonts w:ascii="TimokU" w:hAnsi="TimokU" w:cs="Tahoma"/>
          <w:sz w:val="28"/>
          <w:lang w:val="bg-BG"/>
        </w:rPr>
        <w:t>моторите се реализира с РТБ,</w:t>
      </w:r>
      <w:r w:rsidR="00774B04">
        <w:rPr>
          <w:rFonts w:ascii="TimokU" w:hAnsi="TimokU" w:cs="Tahoma"/>
          <w:sz w:val="28"/>
          <w:lang w:val="bg-BG"/>
        </w:rPr>
        <w:t xml:space="preserve"> </w:t>
      </w:r>
      <w:r>
        <w:rPr>
          <w:rFonts w:ascii="TimokU" w:hAnsi="TimokU" w:cs="Tahoma"/>
          <w:sz w:val="28"/>
          <w:lang w:val="bg-BG"/>
        </w:rPr>
        <w:t>което не обхваща много от аварийните режими,</w:t>
      </w:r>
      <w:r w:rsidR="00774B04">
        <w:rPr>
          <w:rFonts w:ascii="TimokU" w:hAnsi="TimokU" w:cs="Tahoma"/>
          <w:sz w:val="28"/>
          <w:lang w:val="bg-BG"/>
        </w:rPr>
        <w:t xml:space="preserve"> </w:t>
      </w:r>
      <w:r>
        <w:rPr>
          <w:rFonts w:ascii="TimokU" w:hAnsi="TimokU" w:cs="Tahoma"/>
          <w:sz w:val="28"/>
          <w:lang w:val="bg-BG"/>
        </w:rPr>
        <w:t>които могат да се появят в практиката</w:t>
      </w:r>
      <w:r w:rsidR="00DE0D8C">
        <w:rPr>
          <w:rFonts w:ascii="TimokU" w:hAnsi="TimokU" w:cs="Tahoma"/>
          <w:sz w:val="28"/>
          <w:lang w:val="bg-BG"/>
        </w:rPr>
        <w:t>.</w:t>
      </w:r>
    </w:p>
    <w:p w:rsidR="00863F99" w:rsidRDefault="00863F99" w:rsidP="00DA0EA7">
      <w:pPr>
        <w:numPr>
          <w:ilvl w:val="0"/>
          <w:numId w:val="6"/>
        </w:numPr>
        <w:rPr>
          <w:rFonts w:ascii="TimokU" w:hAnsi="TimokU" w:cs="Tahoma"/>
          <w:sz w:val="28"/>
          <w:lang w:val="bg-BG"/>
        </w:rPr>
      </w:pPr>
      <w:r>
        <w:rPr>
          <w:rFonts w:ascii="TimokU" w:hAnsi="TimokU" w:cs="Tahoma"/>
          <w:sz w:val="28"/>
          <w:lang w:val="bg-BG"/>
        </w:rPr>
        <w:t>Липсва защита от сух ход при недостиг на вода към ПА.</w:t>
      </w:r>
    </w:p>
    <w:p w:rsidR="00863F99" w:rsidRDefault="00F6582D" w:rsidP="00DA0EA7">
      <w:pPr>
        <w:numPr>
          <w:ilvl w:val="0"/>
          <w:numId w:val="6"/>
        </w:numPr>
        <w:rPr>
          <w:rFonts w:ascii="TimokU" w:hAnsi="TimokU" w:cs="Tahoma"/>
          <w:sz w:val="28"/>
          <w:lang w:val="bg-BG"/>
        </w:rPr>
      </w:pPr>
      <w:r>
        <w:rPr>
          <w:rFonts w:ascii="TimokU" w:hAnsi="TimokU" w:cs="Tahoma"/>
          <w:sz w:val="28"/>
          <w:lang w:val="bg-BG"/>
        </w:rPr>
        <w:t>ПА работи през цялото денонощие и не се избягва работата през върховите часове</w:t>
      </w:r>
      <w:r w:rsidR="00863F99">
        <w:rPr>
          <w:rFonts w:ascii="TimokU" w:hAnsi="TimokU" w:cs="Tahoma"/>
          <w:sz w:val="28"/>
          <w:lang w:val="bg-BG"/>
        </w:rPr>
        <w:t>.</w:t>
      </w:r>
    </w:p>
    <w:p w:rsidR="00DE0D8C" w:rsidRPr="00753D01" w:rsidRDefault="00DE0D8C" w:rsidP="00DE0D8C">
      <w:pPr>
        <w:ind w:left="360"/>
        <w:rPr>
          <w:rFonts w:ascii="TimokU" w:hAnsi="TimokU" w:cs="Tahoma"/>
          <w:sz w:val="16"/>
          <w:szCs w:val="16"/>
          <w:lang w:val="bg-BG"/>
        </w:rPr>
      </w:pPr>
    </w:p>
    <w:p w:rsidR="00DE0D8C" w:rsidRDefault="00DE0D8C" w:rsidP="00DE0D8C">
      <w:pPr>
        <w:rPr>
          <w:rFonts w:ascii="TimokU" w:hAnsi="TimokU" w:cs="Tahoma"/>
          <w:sz w:val="28"/>
          <w:lang w:val="bg-BG"/>
        </w:rPr>
      </w:pPr>
      <w:r>
        <w:rPr>
          <w:rFonts w:ascii="TimokU" w:hAnsi="TimokU" w:cs="Tahoma"/>
          <w:sz w:val="28"/>
          <w:lang w:val="bg-BG"/>
        </w:rPr>
        <w:t xml:space="preserve">С цел подобряване надеждността </w:t>
      </w:r>
      <w:r w:rsidR="00F6582D">
        <w:rPr>
          <w:rFonts w:ascii="TimokU" w:hAnsi="TimokU" w:cs="Tahoma"/>
          <w:sz w:val="28"/>
          <w:lang w:val="bg-BG"/>
        </w:rPr>
        <w:t xml:space="preserve">и ефективността </w:t>
      </w:r>
      <w:r>
        <w:rPr>
          <w:rFonts w:ascii="TimokU" w:hAnsi="TimokU" w:cs="Tahoma"/>
          <w:sz w:val="28"/>
          <w:lang w:val="bg-BG"/>
        </w:rPr>
        <w:t xml:space="preserve">на работа на ПС </w:t>
      </w:r>
      <w:r w:rsidR="0040671A">
        <w:rPr>
          <w:rFonts w:ascii="TimokU" w:hAnsi="TimokU" w:cs="Tahoma"/>
          <w:sz w:val="28"/>
          <w:lang w:val="bg-BG"/>
        </w:rPr>
        <w:t xml:space="preserve">е необходимо да се </w:t>
      </w:r>
      <w:r>
        <w:rPr>
          <w:rFonts w:ascii="TimokU" w:hAnsi="TimokU" w:cs="Tahoma"/>
          <w:sz w:val="28"/>
          <w:lang w:val="bg-BG"/>
        </w:rPr>
        <w:t xml:space="preserve">проектира нова </w:t>
      </w:r>
      <w:r w:rsidR="0040671A">
        <w:rPr>
          <w:rFonts w:ascii="TimokU" w:hAnsi="TimokU" w:cs="Tahoma"/>
          <w:sz w:val="28"/>
          <w:lang w:val="bg-BG"/>
        </w:rPr>
        <w:t>автоматика и ел.</w:t>
      </w:r>
      <w:r w:rsidR="00774B04">
        <w:rPr>
          <w:rFonts w:ascii="TimokU" w:hAnsi="TimokU" w:cs="Tahoma"/>
          <w:sz w:val="28"/>
          <w:lang w:val="bg-BG"/>
        </w:rPr>
        <w:t xml:space="preserve"> </w:t>
      </w:r>
      <w:r w:rsidR="0040671A">
        <w:rPr>
          <w:rFonts w:ascii="TimokU" w:hAnsi="TimokU" w:cs="Tahoma"/>
          <w:sz w:val="28"/>
          <w:lang w:val="bg-BG"/>
        </w:rPr>
        <w:t>силнотокова част със следните изисквания</w:t>
      </w:r>
      <w:r>
        <w:rPr>
          <w:rFonts w:ascii="TimokU" w:hAnsi="TimokU" w:cs="Tahoma"/>
          <w:sz w:val="28"/>
          <w:lang w:val="bg-BG"/>
        </w:rPr>
        <w:t>:</w:t>
      </w:r>
    </w:p>
    <w:p w:rsidR="00DE0D8C" w:rsidRDefault="00DE0D8C" w:rsidP="00DE0D8C">
      <w:pPr>
        <w:numPr>
          <w:ilvl w:val="0"/>
          <w:numId w:val="7"/>
        </w:numPr>
        <w:rPr>
          <w:rFonts w:ascii="TimokU" w:hAnsi="TimokU" w:cs="Tahoma"/>
          <w:sz w:val="28"/>
          <w:lang w:val="bg-BG"/>
        </w:rPr>
      </w:pPr>
      <w:r>
        <w:rPr>
          <w:rFonts w:ascii="TimokU" w:hAnsi="TimokU" w:cs="Tahoma"/>
          <w:sz w:val="28"/>
          <w:lang w:val="bg-BG"/>
        </w:rPr>
        <w:t xml:space="preserve">Да се предвидят 2 бр. </w:t>
      </w:r>
      <w:r w:rsidR="0040671A">
        <w:rPr>
          <w:rFonts w:ascii="TimokU" w:hAnsi="TimokU" w:cs="Tahoma"/>
          <w:sz w:val="28"/>
          <w:lang w:val="bg-BG"/>
        </w:rPr>
        <w:t xml:space="preserve">полета за захранване на ПА –       </w:t>
      </w:r>
      <w:r w:rsidR="00F6582D">
        <w:rPr>
          <w:rFonts w:ascii="TimokU" w:hAnsi="TimokU" w:cs="Tahoma"/>
          <w:sz w:val="28"/>
          <w:lang w:val="bg-BG"/>
        </w:rPr>
        <w:t>22</w:t>
      </w:r>
      <w:r w:rsidR="0040671A">
        <w:rPr>
          <w:rFonts w:ascii="TimokU" w:hAnsi="TimokU" w:cs="Tahoma"/>
          <w:sz w:val="28"/>
          <w:lang w:val="bg-BG"/>
        </w:rPr>
        <w:t xml:space="preserve"> Кв и </w:t>
      </w:r>
      <w:r w:rsidR="00F6582D">
        <w:rPr>
          <w:rFonts w:ascii="TimokU" w:hAnsi="TimokU" w:cs="Tahoma"/>
          <w:sz w:val="28"/>
          <w:lang w:val="bg-BG"/>
        </w:rPr>
        <w:t>13</w:t>
      </w:r>
      <w:r w:rsidR="0040671A">
        <w:rPr>
          <w:rFonts w:ascii="TimokU" w:hAnsi="TimokU" w:cs="Tahoma"/>
          <w:sz w:val="28"/>
          <w:lang w:val="bg-BG"/>
        </w:rPr>
        <w:t xml:space="preserve"> Кв</w:t>
      </w:r>
      <w:r>
        <w:rPr>
          <w:rFonts w:ascii="TimokU" w:hAnsi="TimokU" w:cs="Tahoma"/>
          <w:sz w:val="28"/>
          <w:lang w:val="bg-BG"/>
        </w:rPr>
        <w:t>.</w:t>
      </w:r>
    </w:p>
    <w:p w:rsidR="00753D01" w:rsidRDefault="0040671A" w:rsidP="00753D01">
      <w:pPr>
        <w:numPr>
          <w:ilvl w:val="0"/>
          <w:numId w:val="7"/>
        </w:numPr>
        <w:rPr>
          <w:rFonts w:ascii="TimokU" w:hAnsi="TimokU" w:cs="Tahoma"/>
          <w:sz w:val="28"/>
          <w:lang w:val="bg-BG"/>
        </w:rPr>
      </w:pPr>
      <w:r>
        <w:rPr>
          <w:rFonts w:ascii="TimokU" w:hAnsi="TimokU" w:cs="Tahoma"/>
          <w:sz w:val="28"/>
          <w:lang w:val="bg-BG"/>
        </w:rPr>
        <w:t>Да се подменят захранващите кабели към ПА</w:t>
      </w:r>
      <w:r w:rsidR="00F6582D">
        <w:rPr>
          <w:rFonts w:ascii="TimokU" w:hAnsi="TimokU" w:cs="Tahoma"/>
          <w:sz w:val="28"/>
          <w:lang w:val="bg-BG"/>
        </w:rPr>
        <w:t xml:space="preserve"> и кабела към черпателния резервоар</w:t>
      </w:r>
      <w:r w:rsidR="00753D01">
        <w:rPr>
          <w:rFonts w:ascii="TimokU" w:hAnsi="TimokU" w:cs="Tahoma"/>
          <w:sz w:val="28"/>
          <w:lang w:val="bg-BG"/>
        </w:rPr>
        <w:t>.</w:t>
      </w:r>
    </w:p>
    <w:p w:rsidR="001E1AFB" w:rsidRDefault="001E1AFB" w:rsidP="00753D01">
      <w:pPr>
        <w:numPr>
          <w:ilvl w:val="0"/>
          <w:numId w:val="7"/>
        </w:numPr>
        <w:rPr>
          <w:rFonts w:ascii="TimokU" w:hAnsi="TimokU" w:cs="Tahoma"/>
          <w:sz w:val="28"/>
          <w:lang w:val="bg-BG"/>
        </w:rPr>
      </w:pPr>
      <w:r>
        <w:rPr>
          <w:rFonts w:ascii="TimokU" w:hAnsi="TimokU" w:cs="Tahoma"/>
          <w:sz w:val="28"/>
          <w:lang w:val="bg-BG"/>
        </w:rPr>
        <w:t>Към силовото табло да се предвидят контакти 3ф;</w:t>
      </w:r>
      <w:r w:rsidR="00774B04">
        <w:rPr>
          <w:rFonts w:ascii="TimokU" w:hAnsi="TimokU" w:cs="Tahoma"/>
          <w:sz w:val="28"/>
          <w:lang w:val="bg-BG"/>
        </w:rPr>
        <w:t xml:space="preserve"> </w:t>
      </w:r>
      <w:r>
        <w:rPr>
          <w:rFonts w:ascii="TimokU" w:hAnsi="TimokU" w:cs="Tahoma"/>
          <w:sz w:val="28"/>
          <w:lang w:val="bg-BG"/>
        </w:rPr>
        <w:t>1ф и 24в.</w:t>
      </w:r>
    </w:p>
    <w:p w:rsidR="001E1AFB" w:rsidRDefault="001E1AFB" w:rsidP="00753D01">
      <w:pPr>
        <w:numPr>
          <w:ilvl w:val="0"/>
          <w:numId w:val="7"/>
        </w:numPr>
        <w:rPr>
          <w:rFonts w:ascii="TimokU" w:hAnsi="TimokU" w:cs="Tahoma"/>
          <w:sz w:val="28"/>
          <w:lang w:val="bg-BG"/>
        </w:rPr>
      </w:pPr>
      <w:r>
        <w:rPr>
          <w:rFonts w:ascii="TimokU" w:hAnsi="TimokU" w:cs="Tahoma"/>
          <w:sz w:val="28"/>
          <w:lang w:val="bg-BG"/>
        </w:rPr>
        <w:t>Да се предвиди управление на магнет вентил за хлорирането при включване на ПА.</w:t>
      </w:r>
    </w:p>
    <w:p w:rsidR="001E1AFB" w:rsidRDefault="001E1AFB" w:rsidP="00753D01">
      <w:pPr>
        <w:numPr>
          <w:ilvl w:val="0"/>
          <w:numId w:val="7"/>
        </w:numPr>
        <w:rPr>
          <w:rFonts w:ascii="TimokU" w:hAnsi="TimokU" w:cs="Tahoma"/>
          <w:sz w:val="28"/>
          <w:lang w:val="bg-BG"/>
        </w:rPr>
      </w:pPr>
      <w:r>
        <w:rPr>
          <w:rFonts w:ascii="TimokU" w:hAnsi="TimokU" w:cs="Tahoma"/>
          <w:sz w:val="28"/>
          <w:lang w:val="bg-BG"/>
        </w:rPr>
        <w:t>ПА да се управляват с кабели по нива</w:t>
      </w:r>
      <w:r w:rsidR="005F5C85">
        <w:rPr>
          <w:rFonts w:ascii="TimokU" w:hAnsi="TimokU" w:cs="Tahoma"/>
          <w:sz w:val="28"/>
          <w:lang w:val="bg-BG"/>
        </w:rPr>
        <w:t>та</w:t>
      </w:r>
      <w:r>
        <w:rPr>
          <w:rFonts w:ascii="TimokU" w:hAnsi="TimokU" w:cs="Tahoma"/>
          <w:sz w:val="28"/>
          <w:lang w:val="bg-BG"/>
        </w:rPr>
        <w:t xml:space="preserve"> </w:t>
      </w:r>
      <w:r w:rsidR="005F5C85">
        <w:rPr>
          <w:rFonts w:ascii="TimokU" w:hAnsi="TimokU" w:cs="Tahoma"/>
          <w:sz w:val="28"/>
          <w:lang w:val="bg-BG"/>
        </w:rPr>
        <w:t>в</w:t>
      </w:r>
      <w:r>
        <w:rPr>
          <w:rFonts w:ascii="TimokU" w:hAnsi="TimokU" w:cs="Tahoma"/>
          <w:sz w:val="28"/>
          <w:lang w:val="bg-BG"/>
        </w:rPr>
        <w:t xml:space="preserve"> ЧР и НР.</w:t>
      </w:r>
    </w:p>
    <w:p w:rsidR="00DE0D8C" w:rsidRDefault="0040671A" w:rsidP="00DE0D8C">
      <w:pPr>
        <w:numPr>
          <w:ilvl w:val="0"/>
          <w:numId w:val="7"/>
        </w:numPr>
        <w:rPr>
          <w:rFonts w:ascii="TimokU" w:hAnsi="TimokU" w:cs="Tahoma"/>
          <w:sz w:val="28"/>
          <w:lang w:val="bg-BG"/>
        </w:rPr>
      </w:pPr>
      <w:r>
        <w:rPr>
          <w:rFonts w:ascii="TimokU" w:hAnsi="TimokU" w:cs="Tahoma"/>
          <w:sz w:val="28"/>
          <w:lang w:val="bg-BG"/>
        </w:rPr>
        <w:t>Да се предвиди защита срещу сух ход на помпите</w:t>
      </w:r>
      <w:r w:rsidR="00DE0D8C">
        <w:rPr>
          <w:rFonts w:ascii="TimokU" w:hAnsi="TimokU" w:cs="Tahoma"/>
          <w:sz w:val="28"/>
          <w:lang w:val="bg-BG"/>
        </w:rPr>
        <w:t>.</w:t>
      </w:r>
    </w:p>
    <w:p w:rsidR="005F5C85" w:rsidRDefault="0040671A" w:rsidP="00DE0D8C">
      <w:pPr>
        <w:numPr>
          <w:ilvl w:val="0"/>
          <w:numId w:val="7"/>
        </w:numPr>
        <w:rPr>
          <w:rFonts w:ascii="TimokU" w:hAnsi="TimokU" w:cs="Tahoma"/>
          <w:sz w:val="28"/>
          <w:lang w:val="bg-BG"/>
        </w:rPr>
      </w:pPr>
      <w:r>
        <w:rPr>
          <w:rFonts w:ascii="TimokU" w:hAnsi="TimokU" w:cs="Tahoma"/>
          <w:sz w:val="28"/>
          <w:lang w:val="bg-BG"/>
        </w:rPr>
        <w:t>Да се предвиди защита от отпадане на фаза и от пренапрежение</w:t>
      </w:r>
      <w:r w:rsidR="00050367">
        <w:rPr>
          <w:rFonts w:ascii="TimokU" w:hAnsi="TimokU" w:cs="Tahoma"/>
          <w:sz w:val="28"/>
          <w:lang w:val="bg-BG"/>
        </w:rPr>
        <w:t>.</w:t>
      </w:r>
    </w:p>
    <w:p w:rsidR="00050367" w:rsidRDefault="001E1AFB" w:rsidP="00DE0D8C">
      <w:pPr>
        <w:numPr>
          <w:ilvl w:val="0"/>
          <w:numId w:val="7"/>
        </w:numPr>
        <w:rPr>
          <w:rFonts w:ascii="TimokU" w:hAnsi="TimokU" w:cs="Tahoma"/>
          <w:sz w:val="28"/>
          <w:lang w:val="bg-BG"/>
        </w:rPr>
      </w:pPr>
      <w:r>
        <w:rPr>
          <w:rFonts w:ascii="TimokU" w:hAnsi="TimokU" w:cs="Tahoma"/>
          <w:sz w:val="28"/>
          <w:lang w:val="bg-BG"/>
        </w:rPr>
        <w:t>Да се избегне „звънчев ефект” при работа на ПА.</w:t>
      </w:r>
    </w:p>
    <w:p w:rsidR="00E24957" w:rsidRDefault="000A0F86" w:rsidP="00E24957">
      <w:pPr>
        <w:numPr>
          <w:ilvl w:val="0"/>
          <w:numId w:val="7"/>
        </w:numPr>
        <w:rPr>
          <w:rFonts w:ascii="TimokU" w:hAnsi="TimokU" w:cs="Tahoma"/>
          <w:sz w:val="28"/>
          <w:lang w:val="bg-BG"/>
        </w:rPr>
      </w:pPr>
      <w:r>
        <w:rPr>
          <w:rFonts w:ascii="TimokU" w:hAnsi="TimokU" w:cs="Tahoma"/>
          <w:sz w:val="28"/>
          <w:lang w:val="bg-BG"/>
        </w:rPr>
        <w:t>Да се изпълни</w:t>
      </w:r>
      <w:r w:rsidR="0040671A">
        <w:rPr>
          <w:rFonts w:ascii="TimokU" w:hAnsi="TimokU" w:cs="Tahoma"/>
          <w:sz w:val="28"/>
          <w:lang w:val="bg-BG"/>
        </w:rPr>
        <w:t xml:space="preserve"> тотален стоп </w:t>
      </w:r>
      <w:r w:rsidR="001E1AFB">
        <w:rPr>
          <w:rFonts w:ascii="TimokU" w:hAnsi="TimokU" w:cs="Tahoma"/>
          <w:sz w:val="28"/>
          <w:lang w:val="bg-BG"/>
        </w:rPr>
        <w:t>на фасадата на табло автоматика</w:t>
      </w:r>
      <w:r w:rsidR="00E24957">
        <w:rPr>
          <w:rFonts w:ascii="TimokU" w:hAnsi="TimokU" w:cs="Tahoma"/>
          <w:sz w:val="28"/>
          <w:lang w:val="bg-BG"/>
        </w:rPr>
        <w:t>.</w:t>
      </w:r>
    </w:p>
    <w:p w:rsidR="00753D01" w:rsidRDefault="0040671A" w:rsidP="00DE0D8C">
      <w:pPr>
        <w:numPr>
          <w:ilvl w:val="0"/>
          <w:numId w:val="7"/>
        </w:numPr>
        <w:rPr>
          <w:rFonts w:ascii="TimokU" w:hAnsi="TimokU" w:cs="Tahoma"/>
          <w:sz w:val="28"/>
          <w:lang w:val="bg-BG"/>
        </w:rPr>
      </w:pPr>
      <w:r>
        <w:rPr>
          <w:rFonts w:ascii="TimokU" w:hAnsi="TimokU" w:cs="Tahoma"/>
          <w:sz w:val="28"/>
          <w:lang w:val="bg-BG"/>
        </w:rPr>
        <w:t>Д</w:t>
      </w:r>
      <w:r w:rsidR="00753D01">
        <w:rPr>
          <w:rFonts w:ascii="TimokU" w:hAnsi="TimokU" w:cs="Tahoma"/>
          <w:sz w:val="28"/>
          <w:lang w:val="bg-BG"/>
        </w:rPr>
        <w:t>испечеризация</w:t>
      </w:r>
      <w:r w:rsidR="001E1AFB">
        <w:rPr>
          <w:rFonts w:ascii="TimokU" w:hAnsi="TimokU" w:cs="Tahoma"/>
          <w:sz w:val="28"/>
          <w:lang w:val="bg-BG"/>
        </w:rPr>
        <w:t>та</w:t>
      </w:r>
      <w:r w:rsidR="00753D01">
        <w:rPr>
          <w:rFonts w:ascii="TimokU" w:hAnsi="TimokU" w:cs="Tahoma"/>
          <w:sz w:val="28"/>
          <w:lang w:val="bg-BG"/>
        </w:rPr>
        <w:t xml:space="preserve"> </w:t>
      </w:r>
      <w:r w:rsidR="001E1AFB">
        <w:rPr>
          <w:rFonts w:ascii="TimokU" w:hAnsi="TimokU" w:cs="Tahoma"/>
          <w:sz w:val="28"/>
          <w:lang w:val="bg-BG"/>
        </w:rPr>
        <w:t xml:space="preserve">и охраната </w:t>
      </w:r>
      <w:r>
        <w:rPr>
          <w:rFonts w:ascii="TimokU" w:hAnsi="TimokU" w:cs="Tahoma"/>
          <w:sz w:val="28"/>
          <w:lang w:val="bg-BG"/>
        </w:rPr>
        <w:t xml:space="preserve">на </w:t>
      </w:r>
      <w:r w:rsidR="00F6582D">
        <w:rPr>
          <w:rFonts w:ascii="TimokU" w:hAnsi="TimokU" w:cs="Tahoma"/>
          <w:sz w:val="28"/>
          <w:lang w:val="bg-BG"/>
        </w:rPr>
        <w:t xml:space="preserve">ПС </w:t>
      </w:r>
      <w:r>
        <w:rPr>
          <w:rFonts w:ascii="TimokU" w:hAnsi="TimokU" w:cs="Tahoma"/>
          <w:sz w:val="28"/>
          <w:lang w:val="bg-BG"/>
        </w:rPr>
        <w:t xml:space="preserve">да </w:t>
      </w:r>
      <w:r w:rsidR="00F6582D">
        <w:rPr>
          <w:rFonts w:ascii="TimokU" w:hAnsi="TimokU" w:cs="Tahoma"/>
          <w:sz w:val="28"/>
          <w:lang w:val="bg-BG"/>
        </w:rPr>
        <w:t xml:space="preserve">се реализира с </w:t>
      </w:r>
      <w:r w:rsidR="00F6582D">
        <w:rPr>
          <w:rFonts w:ascii="TimokU" w:hAnsi="TimokU" w:cs="Tahoma"/>
          <w:sz w:val="28"/>
        </w:rPr>
        <w:t>SMS</w:t>
      </w:r>
      <w:r>
        <w:rPr>
          <w:rFonts w:ascii="TimokU" w:hAnsi="TimokU" w:cs="Tahoma"/>
          <w:sz w:val="28"/>
          <w:lang w:val="bg-BG"/>
        </w:rPr>
        <w:t xml:space="preserve"> към ЦДП за наблюдение и контрол</w:t>
      </w:r>
      <w:r w:rsidR="00753D01">
        <w:rPr>
          <w:rFonts w:ascii="TimokU" w:hAnsi="TimokU" w:cs="Tahoma"/>
          <w:sz w:val="28"/>
          <w:lang w:val="bg-BG"/>
        </w:rPr>
        <w:t>.</w:t>
      </w:r>
    </w:p>
    <w:p w:rsidR="00110CF2" w:rsidRDefault="00110CF2" w:rsidP="00753D01">
      <w:pPr>
        <w:ind w:left="360"/>
        <w:rPr>
          <w:rFonts w:ascii="TimokU" w:hAnsi="TimokU" w:cs="Tahoma"/>
          <w:sz w:val="16"/>
          <w:lang w:val="bg-BG"/>
        </w:rPr>
      </w:pPr>
    </w:p>
    <w:p w:rsidR="005F5C85" w:rsidRDefault="005F5C85" w:rsidP="00753D01">
      <w:pPr>
        <w:ind w:left="360"/>
        <w:rPr>
          <w:rFonts w:ascii="TimokU" w:hAnsi="TimokU" w:cs="Tahoma"/>
          <w:sz w:val="16"/>
          <w:lang w:val="bg-BG"/>
        </w:rPr>
      </w:pPr>
    </w:p>
    <w:p w:rsidR="005F5C85" w:rsidRDefault="005F5C85" w:rsidP="00753D01">
      <w:pPr>
        <w:ind w:left="360"/>
        <w:rPr>
          <w:rFonts w:ascii="TimokU" w:hAnsi="TimokU" w:cs="Tahoma"/>
          <w:sz w:val="16"/>
          <w:lang w:val="bg-BG"/>
        </w:rPr>
      </w:pPr>
    </w:p>
    <w:p w:rsidR="005F5C85" w:rsidRDefault="005F5C85" w:rsidP="00753D01">
      <w:pPr>
        <w:ind w:left="360"/>
        <w:rPr>
          <w:rFonts w:ascii="TimokU" w:hAnsi="TimokU" w:cs="Tahoma"/>
          <w:sz w:val="16"/>
          <w:lang w:val="bg-BG"/>
        </w:rPr>
      </w:pPr>
    </w:p>
    <w:sectPr w:rsidR="005F5C85" w:rsidSect="0040671A">
      <w:headerReference w:type="default" r:id="rId7"/>
      <w:pgSz w:w="12240" w:h="15840"/>
      <w:pgMar w:top="450" w:right="630" w:bottom="270" w:left="1170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876" w:rsidRDefault="00E31876">
      <w:r>
        <w:separator/>
      </w:r>
    </w:p>
  </w:endnote>
  <w:endnote w:type="continuationSeparator" w:id="0">
    <w:p w:rsidR="00E31876" w:rsidRDefault="00E31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okU">
    <w:altName w:val="Courier New"/>
    <w:charset w:val="00"/>
    <w:family w:val="auto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876" w:rsidRDefault="00E31876">
      <w:r>
        <w:separator/>
      </w:r>
    </w:p>
  </w:footnote>
  <w:footnote w:type="continuationSeparator" w:id="0">
    <w:p w:rsidR="00E31876" w:rsidRDefault="00E31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C85" w:rsidRDefault="005F5C85">
    <w:pPr>
      <w:pStyle w:val="a6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C2491"/>
    <w:multiLevelType w:val="hybridMultilevel"/>
    <w:tmpl w:val="2FF6399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B0844BA"/>
    <w:multiLevelType w:val="multilevel"/>
    <w:tmpl w:val="01440D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2E2A4735"/>
    <w:multiLevelType w:val="hybridMultilevel"/>
    <w:tmpl w:val="DCA09E6A"/>
    <w:lvl w:ilvl="0" w:tplc="CC5ECB74">
      <w:start w:val="1"/>
      <w:numFmt w:val="decimal"/>
      <w:lvlText w:val="%1."/>
      <w:lvlJc w:val="left"/>
      <w:pPr>
        <w:tabs>
          <w:tab w:val="num" w:pos="1497"/>
        </w:tabs>
        <w:ind w:left="1420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401B7F90"/>
    <w:multiLevelType w:val="hybridMultilevel"/>
    <w:tmpl w:val="01440D9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5C4B637D"/>
    <w:multiLevelType w:val="hybridMultilevel"/>
    <w:tmpl w:val="F1C24A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BC60E0"/>
    <w:multiLevelType w:val="hybridMultilevel"/>
    <w:tmpl w:val="9A063E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E9460B"/>
    <w:multiLevelType w:val="hybridMultilevel"/>
    <w:tmpl w:val="B15248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7D0CCF"/>
    <w:multiLevelType w:val="hybridMultilevel"/>
    <w:tmpl w:val="3078C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C2659B"/>
    <w:multiLevelType w:val="hybridMultilevel"/>
    <w:tmpl w:val="56AA2B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281E79"/>
    <w:multiLevelType w:val="hybridMultilevel"/>
    <w:tmpl w:val="1E9804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9"/>
  </w:num>
  <w:num w:numId="7">
    <w:abstractNumId w:val="6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F6"/>
    <w:rsid w:val="00010133"/>
    <w:rsid w:val="000201C9"/>
    <w:rsid w:val="00050367"/>
    <w:rsid w:val="0008593D"/>
    <w:rsid w:val="00096BEC"/>
    <w:rsid w:val="00097833"/>
    <w:rsid w:val="000A0F86"/>
    <w:rsid w:val="00110CF2"/>
    <w:rsid w:val="001775B5"/>
    <w:rsid w:val="00182BF5"/>
    <w:rsid w:val="001E1AFB"/>
    <w:rsid w:val="00293807"/>
    <w:rsid w:val="00333F4A"/>
    <w:rsid w:val="003A2795"/>
    <w:rsid w:val="003E1815"/>
    <w:rsid w:val="0040671A"/>
    <w:rsid w:val="005F5C85"/>
    <w:rsid w:val="00650FDA"/>
    <w:rsid w:val="006867C1"/>
    <w:rsid w:val="0075014A"/>
    <w:rsid w:val="00753D01"/>
    <w:rsid w:val="00774B04"/>
    <w:rsid w:val="007D355D"/>
    <w:rsid w:val="00855F51"/>
    <w:rsid w:val="00856F11"/>
    <w:rsid w:val="00863F99"/>
    <w:rsid w:val="008D2EC0"/>
    <w:rsid w:val="00A530EF"/>
    <w:rsid w:val="00A9015A"/>
    <w:rsid w:val="00A95BB9"/>
    <w:rsid w:val="00AC02D1"/>
    <w:rsid w:val="00BD0A38"/>
    <w:rsid w:val="00C34D2D"/>
    <w:rsid w:val="00C647D4"/>
    <w:rsid w:val="00D651F6"/>
    <w:rsid w:val="00D724A0"/>
    <w:rsid w:val="00D9498D"/>
    <w:rsid w:val="00DA0EA7"/>
    <w:rsid w:val="00DB14AD"/>
    <w:rsid w:val="00DE0D8C"/>
    <w:rsid w:val="00E24957"/>
    <w:rsid w:val="00E31876"/>
    <w:rsid w:val="00E5085B"/>
    <w:rsid w:val="00E95E62"/>
    <w:rsid w:val="00EE5605"/>
    <w:rsid w:val="00F109D0"/>
    <w:rsid w:val="00F5683E"/>
    <w:rsid w:val="00F6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2B26547"/>
  <w15:chartTrackingRefBased/>
  <w15:docId w15:val="{07A0832E-1790-4FC1-9BE0-3DCB7544D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8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imokU" w:hAnsi="TimokU" w:cs="Tahoma"/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36"/>
      <w:u w:val="single"/>
      <w:lang w:val="bg-BG"/>
    </w:rPr>
  </w:style>
  <w:style w:type="paragraph" w:styleId="a4">
    <w:name w:val="Body Text"/>
    <w:basedOn w:val="a"/>
    <w:rPr>
      <w:sz w:val="24"/>
      <w:lang w:val="bg-BG"/>
    </w:rPr>
  </w:style>
  <w:style w:type="paragraph" w:styleId="20">
    <w:name w:val="Body Text 2"/>
    <w:basedOn w:val="a"/>
    <w:rPr>
      <w:sz w:val="28"/>
    </w:rPr>
  </w:style>
  <w:style w:type="paragraph" w:styleId="a5">
    <w:name w:val="Subtitle"/>
    <w:basedOn w:val="a"/>
    <w:qFormat/>
    <w:pPr>
      <w:jc w:val="center"/>
    </w:pPr>
    <w:rPr>
      <w:sz w:val="28"/>
      <w:u w:val="single"/>
      <w:lang w:val="bg-BG"/>
    </w:rPr>
  </w:style>
  <w:style w:type="paragraph" w:styleId="a6">
    <w:name w:val="header"/>
    <w:basedOn w:val="a"/>
    <w:pPr>
      <w:tabs>
        <w:tab w:val="center" w:pos="4320"/>
        <w:tab w:val="right" w:pos="8640"/>
      </w:tabs>
    </w:pPr>
  </w:style>
  <w:style w:type="paragraph" w:styleId="a7">
    <w:name w:val="footer"/>
    <w:basedOn w:val="a"/>
    <w:pPr>
      <w:tabs>
        <w:tab w:val="center" w:pos="4320"/>
        <w:tab w:val="right" w:pos="8640"/>
      </w:tabs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855F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“Водоснабдяване и канализация Русе” ООД</vt:lpstr>
      <vt:lpstr>“Водоснабдяване и канализация Русе” ООД</vt:lpstr>
    </vt:vector>
  </TitlesOfParts>
  <Company>Vik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“Водоснабдяване и канализация Русе” ООД</dc:title>
  <dc:subject/>
  <dc:creator>66</dc:creator>
  <cp:keywords/>
  <cp:lastModifiedBy>Rumen Yordanov</cp:lastModifiedBy>
  <cp:revision>3</cp:revision>
  <cp:lastPrinted>2009-12-02T13:52:00Z</cp:lastPrinted>
  <dcterms:created xsi:type="dcterms:W3CDTF">2026-04-16T07:55:00Z</dcterms:created>
  <dcterms:modified xsi:type="dcterms:W3CDTF">2026-04-16T07:55:00Z</dcterms:modified>
</cp:coreProperties>
</file>