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CC" w:rsidRPr="00DC2A68" w:rsidRDefault="005170CC" w:rsidP="005E2C8A">
      <w:pPr>
        <w:pStyle w:val="a3"/>
        <w:ind w:left="2444" w:firstLine="436"/>
        <w:rPr>
          <w:rFonts w:eastAsia="MS Mincho"/>
          <w:b/>
          <w:sz w:val="24"/>
          <w:lang w:val="bg-BG"/>
        </w:rPr>
      </w:pPr>
      <w:r w:rsidRPr="00DC2A68">
        <w:rPr>
          <w:rFonts w:eastAsia="MS Mincho"/>
          <w:b/>
          <w:sz w:val="24"/>
          <w:lang w:val="bg-BG"/>
        </w:rPr>
        <w:t>О Х Р А Н А    Н А</w:t>
      </w:r>
      <w:r w:rsidRPr="00DC2A68">
        <w:rPr>
          <w:rFonts w:eastAsia="MS Mincho"/>
          <w:b/>
          <w:sz w:val="24"/>
          <w:lang w:val="bg-BG"/>
        </w:rPr>
        <w:tab/>
        <w:t xml:space="preserve">  Т Р У Д А</w:t>
      </w:r>
    </w:p>
    <w:p w:rsidR="005170CC" w:rsidRPr="00DC2A68" w:rsidRDefault="005170CC">
      <w:pPr>
        <w:pStyle w:val="a3"/>
        <w:ind w:left="284"/>
        <w:rPr>
          <w:rFonts w:eastAsia="MS Mincho"/>
          <w:sz w:val="16"/>
          <w:szCs w:val="16"/>
          <w:lang w:val="bg-BG"/>
        </w:rPr>
      </w:pP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I.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ВЪВЕДЕНИЕ.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1.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ОПРЕДЕЛЕНИЯ.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ОХРАНАТА НА ТРУДА е система от законодателни,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социално-икономически,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организационни,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технически,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санитарно-хигиенни и лечебно-профилактични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мероприятия и средства,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осигуряващи БЕЗОПАСНОСТ,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запазване на здравето 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трудоспособността на човека в производствения процес.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ТЕХНИЧЕСКАТА БЕЗОПАСНОСТ е система от организационни и технически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средства,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="00DC2A68" w:rsidRPr="00DC2A68">
        <w:rPr>
          <w:rFonts w:eastAsia="MS Mincho"/>
          <w:sz w:val="24"/>
          <w:lang w:val="bg-BG"/>
        </w:rPr>
        <w:t>предотвратяващи</w:t>
      </w:r>
      <w:r w:rsidRPr="00DC2A68">
        <w:rPr>
          <w:rFonts w:eastAsia="MS Mincho"/>
          <w:sz w:val="24"/>
          <w:lang w:val="bg-BG"/>
        </w:rPr>
        <w:t xml:space="preserve"> въздействието на вредните производствени фак-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тори върху човека.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2.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ОРГАНИЗИРАНЕ НА ОХРАНАТА НА ТРУДА.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Безопасните и здравословни условия на труд се осъществяват в следните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направления: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2.1.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Създаване на единни отраслови правила,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норми и стандарти,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които са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задължителни за всички фирми в отрасъла.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2.2.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Създаване на правила и норми за специфични производствени дейности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и машини,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които не противоречат на единните отраслови стандарти.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2.3.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Осигуряване на безопасността още в етапа на проектиране,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строител-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ство и въвеждане на обектите в експлоатация.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2.4.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 xml:space="preserve">Провеждане на обучение и инструктажи /на </w:t>
      </w:r>
      <w:r w:rsidR="00DC2A68" w:rsidRPr="00DC2A68">
        <w:rPr>
          <w:rFonts w:eastAsia="MS Mincho"/>
          <w:sz w:val="24"/>
          <w:lang w:val="bg-BG"/>
        </w:rPr>
        <w:t>ново постъпили</w:t>
      </w:r>
      <w:r w:rsidRPr="00DC2A68">
        <w:rPr>
          <w:rFonts w:eastAsia="MS Mincho"/>
          <w:sz w:val="24"/>
          <w:lang w:val="bg-BG"/>
        </w:rPr>
        <w:t>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работници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и </w:t>
      </w:r>
      <w:r w:rsidR="00DC2A68" w:rsidRPr="00DC2A68">
        <w:rPr>
          <w:rFonts w:eastAsia="MS Mincho"/>
          <w:sz w:val="24"/>
          <w:lang w:val="bg-BG"/>
        </w:rPr>
        <w:t>инженерно</w:t>
      </w:r>
      <w:r w:rsidRPr="00DC2A68">
        <w:rPr>
          <w:rFonts w:eastAsia="MS Mincho"/>
          <w:sz w:val="24"/>
          <w:lang w:val="bg-BG"/>
        </w:rPr>
        <w:t>-технически работници/;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Осигуряване на санитарно-битово 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медицинско обслужване;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Предоставяне на специално работно облекло 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лични предпазни средства,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безплатна храна и противоотрови;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Въвеждане на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коефициент за безопасност в системата на заплащане;</w:t>
      </w:r>
      <w:r w:rsidR="00966282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Пропаганда - табели,</w:t>
      </w:r>
    </w:p>
    <w:p w:rsidR="00966282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нагледни материали</w:t>
      </w:r>
      <w:r w:rsidR="00966282" w:rsidRPr="00DC2A68">
        <w:rPr>
          <w:rFonts w:eastAsia="MS Mincho"/>
          <w:sz w:val="24"/>
          <w:lang w:val="bg-BG"/>
        </w:rPr>
        <w:t xml:space="preserve">; Агитация за здравословен начин на живот – движение </w:t>
      </w:r>
    </w:p>
    <w:p w:rsidR="005170CC" w:rsidRPr="00DC2A68" w:rsidRDefault="00966282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и хранителен режим</w:t>
      </w:r>
      <w:r w:rsidR="005170CC" w:rsidRPr="00DC2A68">
        <w:rPr>
          <w:rFonts w:eastAsia="MS Mincho"/>
          <w:sz w:val="24"/>
          <w:lang w:val="bg-BG"/>
        </w:rPr>
        <w:t>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2.5.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Анализиране и отчитане на злополуките.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3.СЪВРЕМЕННИ ПРИНЦИПИ ЗА ОХРАНАТА НА ТРУДА.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3.1.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Промишлените операции трябва да са безопасни.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Ако се случи трудова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злополука,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някой трябва да понесе вината за нея и обикновено това е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работодателят.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3.2.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Работодателят изразходва средства за подобряване безопасността 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условията на труд,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защото това е икономически изгодно - обезщетенията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за работник претърпял трудова злополука са много високи.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3.3.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Фирмата трябва да има ясна декларирана политика по отношение на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здравеопазването и охраната на труда: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Сигурността на служителите и обществото е от изключителна важност;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Безопасността стои над интереса;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В развитието и внедряването на здравни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и охранителни процедури се включват всички членове на колектива;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Въвежда се програма за здравеопазване на персонала - </w:t>
      </w:r>
      <w:hyperlink r:id="rId5" w:history="1">
        <w:r w:rsidRPr="00DC2A68">
          <w:rPr>
            <w:rStyle w:val="a4"/>
            <w:rFonts w:eastAsia="MS Mincho"/>
            <w:sz w:val="24"/>
            <w:lang w:val="bg-BG"/>
          </w:rPr>
          <w:t>Приложение 1</w:t>
        </w:r>
      </w:hyperlink>
      <w:r w:rsidRPr="00DC2A68">
        <w:rPr>
          <w:rFonts w:eastAsia="MS Mincho"/>
          <w:sz w:val="24"/>
          <w:lang w:val="bg-BG"/>
        </w:rPr>
        <w:t>;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Въвежда се програма за </w:t>
      </w:r>
      <w:r w:rsidR="00DC2A68" w:rsidRPr="00DC2A68">
        <w:rPr>
          <w:rFonts w:eastAsia="MS Mincho"/>
          <w:sz w:val="24"/>
          <w:lang w:val="bg-BG"/>
        </w:rPr>
        <w:t>предотвратяване</w:t>
      </w:r>
      <w:r w:rsidRPr="00DC2A68">
        <w:rPr>
          <w:rFonts w:eastAsia="MS Mincho"/>
          <w:sz w:val="24"/>
          <w:lang w:val="bg-BG"/>
        </w:rPr>
        <w:t xml:space="preserve"> на злополуките.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3.4.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Безопасността е дейност и задължение на линейните ръководители 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работниците.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 xml:space="preserve">Ръководителите трябва да </w:t>
      </w:r>
      <w:r w:rsidR="00EB0206" w:rsidRPr="00DC2A68">
        <w:rPr>
          <w:rFonts w:eastAsia="MS Mincho"/>
          <w:sz w:val="24"/>
          <w:lang w:val="bg-BG"/>
        </w:rPr>
        <w:t xml:space="preserve">знаят </w:t>
      </w:r>
      <w:r w:rsidRPr="00DC2A68">
        <w:rPr>
          <w:rFonts w:eastAsia="MS Mincho"/>
          <w:sz w:val="24"/>
          <w:lang w:val="bg-BG"/>
        </w:rPr>
        <w:t>как работниците изпълняват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работата и какво изпитват.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Те определят кои действия са опасни 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lastRenderedPageBreak/>
        <w:t>обучават работниците как да ги избягват.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Работниците трябва да създават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безопасност чрез действията си - поведение,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предложения и др.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3.5.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 xml:space="preserve">Приложение на опита на водещи страни в безопасността - </w:t>
      </w:r>
      <w:hyperlink r:id="rId6" w:history="1">
        <w:r w:rsidRPr="00DC2A68">
          <w:rPr>
            <w:rStyle w:val="a4"/>
            <w:rFonts w:eastAsia="MS Mincho"/>
            <w:sz w:val="24"/>
            <w:lang w:val="bg-BG"/>
          </w:rPr>
          <w:t>Приложение 2</w:t>
        </w:r>
      </w:hyperlink>
      <w:r w:rsidRPr="00DC2A68">
        <w:rPr>
          <w:rFonts w:eastAsia="MS Mincho"/>
          <w:sz w:val="24"/>
          <w:lang w:val="bg-BG"/>
        </w:rPr>
        <w:t>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3.6.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Безопасността е един от 6-те проблема на управлението: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ПРОИЗВОДИТЕЛНОСТ;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КАЧЕСТВО;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РАЗХОДИ;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ДОСТАВКИ;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="00DC2A68" w:rsidRPr="00DC2A68">
        <w:rPr>
          <w:rFonts w:eastAsia="MS Mincho"/>
          <w:b/>
          <w:i/>
          <w:sz w:val="24"/>
          <w:u w:val="single"/>
          <w:lang w:val="bg-BG"/>
        </w:rPr>
        <w:t>Безопасност</w:t>
      </w:r>
      <w:r w:rsidRPr="00DC2A68">
        <w:rPr>
          <w:rFonts w:eastAsia="MS Mincho"/>
          <w:sz w:val="24"/>
          <w:lang w:val="bg-BG"/>
        </w:rPr>
        <w:t xml:space="preserve"> и МОРАЛ.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3.7.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Безопасността е една от 6-те основни дейности на ЕМО :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ПОДДРЪЖКА;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ОБНОВЯВАНЕ;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ИКОНОМИИ;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b/>
          <w:i/>
          <w:sz w:val="24"/>
          <w:u w:val="single"/>
          <w:lang w:val="bg-BG"/>
        </w:rPr>
        <w:t>Безопасност</w:t>
      </w:r>
      <w:r w:rsidRPr="00DC2A68">
        <w:rPr>
          <w:rFonts w:eastAsia="MS Mincho"/>
          <w:sz w:val="24"/>
          <w:lang w:val="bg-BG"/>
        </w:rPr>
        <w:t>;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ПЕРСОНАЛ и ДОКУМЕНТАЦИЯ.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4.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ТРУДОВИ ЗЛОПОЛУКИ В ЗАВИСИМОСТ ОТ ХАРАКТЕРА НА ДЕЙСТВИЕТО: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4.1.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Механични - удар,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порязване,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счупване и др.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4.2.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Топлинни - топлинен удар,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изгаряне и измръзване.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4.3.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Химични - отравяния от вредни химически вещества.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4.4.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Електрически - токов удар,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изгаряне и др.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4.5.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 xml:space="preserve">Психологически - </w:t>
      </w:r>
      <w:r w:rsidR="00DC2A68" w:rsidRPr="00DC2A68">
        <w:rPr>
          <w:rFonts w:eastAsia="MS Mincho"/>
          <w:sz w:val="24"/>
          <w:lang w:val="bg-BG"/>
        </w:rPr>
        <w:t>психо шок</w:t>
      </w:r>
      <w:r w:rsidRPr="00DC2A68">
        <w:rPr>
          <w:rFonts w:eastAsia="MS Mincho"/>
          <w:sz w:val="24"/>
          <w:lang w:val="bg-BG"/>
        </w:rPr>
        <w:t>,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силна уплаха и др.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4.6.</w:t>
      </w:r>
      <w:r w:rsidR="00DF107D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Комбинирани - едновременно действие на повече причини.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 xml:space="preserve">                             5.ОХРАНАТА НА ТРУДА В СИСТЕМАТА ЧОВЕК - ПРОИЗВОДСТВЕНА СРЕДА.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Безопасността осигурява такива условия на труд,</w:t>
      </w:r>
      <w:r w:rsidR="00DF107D" w:rsidRPr="00DC2A68">
        <w:rPr>
          <w:rFonts w:eastAsia="MS Mincho"/>
          <w:lang w:val="bg-BG"/>
        </w:rPr>
        <w:t xml:space="preserve"> </w:t>
      </w:r>
      <w:r w:rsidRPr="00DC2A68">
        <w:rPr>
          <w:rFonts w:eastAsia="MS Mincho"/>
          <w:lang w:val="bg-BG"/>
        </w:rPr>
        <w:t>при които действията на вредностите и опасностите са сведени до МИНИМУМ.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+----------------------------------------------------------------------------------------------------------------------+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       ┌──────────────────┐                                ┌─────────────────────────┐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       │ Методи и средства│                                │Организационно технически│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       │ за снижаване на  │                                │мероприятия по охрана на │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┌──────┤ вредностите и    ├────────────────────────────────┤труда                    │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│      │ опасностите      │         Допустими нива         └──────┬──────────────────┘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Защитни мероприятия │      └───┬──────────────┘         на вредности и                │               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и средства (З)      │          │                        опасности (Д)                 │               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│          │ Управляващо въздействие                              │  Информация за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│          │ на производствената                                  │  вредности и  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│          │ среда (Уз)                                           │  опасности (И)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│          │                                               ┌──────┴──────────────┐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│          │                                               │Методи и средства за │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│          │                                               │оценка на вредности и│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│          │                                               │опасности (ВО)       │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│          │                                               └──────┬──────────────┘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│          │       СИСТЕМА ЧОВЕК "ОХРАНА НА ТРУДА"                │               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+--------------------------│----------│------------------------------------------------------│-------------------------+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 xml:space="preserve">                           │          └─────────────────────┐                                │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+--------------------------│--------------------------------│--------------------------------│-------------------------+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│       З┌┬┬┬┐ ВО                │                                │               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└────────┼┼┼┼┼───────────────────┼────────────────────────────────┤               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         └┴┼┴┘б                  │ Уз                             │               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┌┬┬┬┐    ┌─────┴─────┐             ┌┬┼┬┐             ┌──────────────┬─┘               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───────────────────┼┼┼┼┼────┤   Човек   ├─────────────┼┼┼┼┼─────────────┤Производствена├──┬──────────────────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Производствени  └┴┼┴┘    │           │             └┴┴┴┘             │среда         │  │  Състояние на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цели (Ц)          │      └───────────┘          Управляващо          └──────────────┘  │  производствената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│                             въздействие (Уч)                       │  среда (С)   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│                                                                    │              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│                   Информационна обратна връзка (Ис)                │              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└────────────────────────────────────────────────────────────────────┘              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|                                        СИСТЕМА ЧОВЕК - ПРОИЗВОДСТВЕНА СРЕДА.                                         |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+----------------------------------------------------------------------------------------------------------------------+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НЕОБХОДИМО УСЛОВИЕ: ВО - З = б &lt;= Д /запазване на допустимото ниво на вредности и опасности/.</w:t>
      </w:r>
    </w:p>
    <w:p w:rsidR="005170CC" w:rsidRPr="00DC2A68" w:rsidRDefault="005170CC">
      <w:pPr>
        <w:pStyle w:val="a3"/>
        <w:rPr>
          <w:rFonts w:eastAsia="MS Mincho"/>
          <w:lang w:val="bg-BG"/>
        </w:rPr>
      </w:pPr>
      <w:r w:rsidRPr="00DC2A68">
        <w:rPr>
          <w:rFonts w:eastAsia="MS Mincho"/>
          <w:lang w:val="bg-BG"/>
        </w:rPr>
        <w:t>Снижават се ВО чрез въздействие върху производствената среда и чрез индивидуални защитни средства или мероприятия.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lastRenderedPageBreak/>
        <w:t xml:space="preserve">  II.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СТАТИСТИЧЕСКИ ДАННИ ЗА ЗЛОПОЛУКИТЕ.</w:t>
      </w:r>
    </w:p>
    <w:p w:rsidR="005170CC" w:rsidRPr="00DC2A68" w:rsidRDefault="005170CC" w:rsidP="00534E13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РАБОТОСПОСОБНОСТ НА ЧОВЕК ПРЕЗ РАБОТНИЯ ДЕН.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                                               Работоспособността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Работоспособност       почивка                      се характеризира с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                                              3 стадия: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 1      2      3  |   |1     2         3      1 - Навлизане в</w:t>
      </w:r>
    </w:p>
    <w:p w:rsidR="005170CC" w:rsidRPr="00DC2A68" w:rsidRDefault="001650AA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51435</wp:posOffset>
                </wp:positionV>
                <wp:extent cx="571500" cy="571500"/>
                <wp:effectExtent l="0" t="0" r="0" b="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31AA3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85pt,4.05pt" to="367.85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"/>
            </w:pict>
          </mc:Fallback>
        </mc:AlternateContent>
      </w:r>
      <w:r w:rsidRPr="00DC2A68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3071495</wp:posOffset>
                </wp:positionH>
                <wp:positionV relativeFrom="paragraph">
                  <wp:posOffset>51435</wp:posOffset>
                </wp:positionV>
                <wp:extent cx="102870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E7032" id="Line 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4.05pt" to="322.8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JcG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s3Qyf0x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"/>
            </w:pict>
          </mc:Fallback>
        </mc:AlternateContent>
      </w:r>
      <w:r w:rsidRPr="00DC2A68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2728595</wp:posOffset>
                </wp:positionH>
                <wp:positionV relativeFrom="paragraph">
                  <wp:posOffset>51435</wp:posOffset>
                </wp:positionV>
                <wp:extent cx="342900" cy="228600"/>
                <wp:effectExtent l="0" t="0" r="0" b="0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E582E" id="Line 7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85pt,4.05pt" to="241.8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"/>
            </w:pict>
          </mc:Fallback>
        </mc:AlternateContent>
      </w:r>
      <w:r w:rsidRPr="00DC2A68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51435</wp:posOffset>
                </wp:positionV>
                <wp:extent cx="457200" cy="457200"/>
                <wp:effectExtent l="0" t="0" r="0" b="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95575" id="Line 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85pt,4.05pt" to="187.8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"/>
            </w:pict>
          </mc:Fallback>
        </mc:AlternateContent>
      </w:r>
      <w:r w:rsidRPr="00DC2A68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51435</wp:posOffset>
                </wp:positionV>
                <wp:extent cx="914400" cy="0"/>
                <wp:effectExtent l="0" t="0" r="0" b="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6C1E2" id="Line 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85pt,4.05pt" to="151.8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"/>
            </w:pict>
          </mc:Fallback>
        </mc:AlternateContent>
      </w:r>
      <w:r w:rsidRPr="00DC2A68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51435</wp:posOffset>
                </wp:positionV>
                <wp:extent cx="342900" cy="457200"/>
                <wp:effectExtent l="0" t="0" r="0" b="0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87607" id="Line 4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85pt,4.05pt" to="79.8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"/>
            </w:pict>
          </mc:Fallback>
        </mc:AlternateContent>
      </w:r>
      <w:r w:rsidR="005170CC" w:rsidRPr="00DC2A68">
        <w:rPr>
          <w:rFonts w:eastAsia="MS Mincho"/>
          <w:sz w:val="24"/>
          <w:lang w:val="bg-BG"/>
        </w:rPr>
        <w:t xml:space="preserve"> 100 │                  |   |                       работата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                  |   |                       2 - Устойчива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80 │                  |   |                    |   работоспособност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                  |   |                    |  3 - Развитие на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60 │                  |   |                    |   умората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                  |   |                    |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└──────────────────────────────────────────────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8   9   10   11   12   13   14   15   16   17</w:t>
      </w:r>
    </w:p>
    <w:p w:rsidR="005170CC" w:rsidRPr="00DC2A68" w:rsidRDefault="005170CC">
      <w:pPr>
        <w:pStyle w:val="a3"/>
        <w:ind w:left="284"/>
        <w:rPr>
          <w:rFonts w:eastAsia="MS Mincho"/>
          <w:sz w:val="16"/>
          <w:szCs w:val="16"/>
          <w:lang w:val="bg-BG"/>
        </w:rPr>
      </w:pPr>
    </w:p>
    <w:p w:rsidR="005170CC" w:rsidRPr="00DC2A68" w:rsidRDefault="005170CC" w:rsidP="00534E13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ЧЕСТОТА НА ЗЛОПОЛУКИТЕ ПРЕЗ РАБОТНИЯ ДЕН.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Честота на възникване                              Най-внимателни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на злополуки в течение на деня                     трябва да сме през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                                             стадий N 3 - Развитие</w:t>
      </w:r>
    </w:p>
    <w:p w:rsidR="005170CC" w:rsidRPr="00DC2A68" w:rsidRDefault="001650AA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4214495</wp:posOffset>
                </wp:positionH>
                <wp:positionV relativeFrom="paragraph">
                  <wp:posOffset>92710</wp:posOffset>
                </wp:positionV>
                <wp:extent cx="342900" cy="228600"/>
                <wp:effectExtent l="0" t="0" r="0" b="0"/>
                <wp:wrapNone/>
                <wp:docPr id="8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2E39E2" id="Oval 18" o:spid="_x0000_s1026" style="position:absolute;margin-left:331.85pt;margin-top:7.3pt;width:27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"/>
            </w:pict>
          </mc:Fallback>
        </mc:AlternateContent>
      </w:r>
      <w:r w:rsidRPr="00DC2A68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2728595</wp:posOffset>
                </wp:positionH>
                <wp:positionV relativeFrom="paragraph">
                  <wp:posOffset>92710</wp:posOffset>
                </wp:positionV>
                <wp:extent cx="1943100" cy="1028700"/>
                <wp:effectExtent l="0" t="0" r="0" b="0"/>
                <wp:wrapNone/>
                <wp:docPr id="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028700"/>
                        </a:xfrm>
                        <a:custGeom>
                          <a:avLst/>
                          <a:gdLst>
                            <a:gd name="T0" fmla="*/ 0 w 2680"/>
                            <a:gd name="T1" fmla="*/ 1520 h 1520"/>
                            <a:gd name="T2" fmla="*/ 140 w 2680"/>
                            <a:gd name="T3" fmla="*/ 1220 h 1520"/>
                            <a:gd name="T4" fmla="*/ 240 w 2680"/>
                            <a:gd name="T5" fmla="*/ 1040 h 1520"/>
                            <a:gd name="T6" fmla="*/ 420 w 2680"/>
                            <a:gd name="T7" fmla="*/ 900 h 1520"/>
                            <a:gd name="T8" fmla="*/ 520 w 2680"/>
                            <a:gd name="T9" fmla="*/ 800 h 1520"/>
                            <a:gd name="T10" fmla="*/ 560 w 2680"/>
                            <a:gd name="T11" fmla="*/ 740 h 1520"/>
                            <a:gd name="T12" fmla="*/ 680 w 2680"/>
                            <a:gd name="T13" fmla="*/ 660 h 1520"/>
                            <a:gd name="T14" fmla="*/ 720 w 2680"/>
                            <a:gd name="T15" fmla="*/ 600 h 1520"/>
                            <a:gd name="T16" fmla="*/ 780 w 2680"/>
                            <a:gd name="T17" fmla="*/ 580 h 1520"/>
                            <a:gd name="T18" fmla="*/ 840 w 2680"/>
                            <a:gd name="T19" fmla="*/ 540 h 1520"/>
                            <a:gd name="T20" fmla="*/ 940 w 2680"/>
                            <a:gd name="T21" fmla="*/ 460 h 1520"/>
                            <a:gd name="T22" fmla="*/ 980 w 2680"/>
                            <a:gd name="T23" fmla="*/ 400 h 1520"/>
                            <a:gd name="T24" fmla="*/ 1160 w 2680"/>
                            <a:gd name="T25" fmla="*/ 220 h 1520"/>
                            <a:gd name="T26" fmla="*/ 1200 w 2680"/>
                            <a:gd name="T27" fmla="*/ 160 h 1520"/>
                            <a:gd name="T28" fmla="*/ 1400 w 2680"/>
                            <a:gd name="T29" fmla="*/ 120 h 1520"/>
                            <a:gd name="T30" fmla="*/ 1520 w 2680"/>
                            <a:gd name="T31" fmla="*/ 60 h 1520"/>
                            <a:gd name="T32" fmla="*/ 1640 w 2680"/>
                            <a:gd name="T33" fmla="*/ 20 h 1520"/>
                            <a:gd name="T34" fmla="*/ 1700 w 2680"/>
                            <a:gd name="T35" fmla="*/ 0 h 1520"/>
                            <a:gd name="T36" fmla="*/ 2200 w 2680"/>
                            <a:gd name="T37" fmla="*/ 20 h 1520"/>
                            <a:gd name="T38" fmla="*/ 2360 w 2680"/>
                            <a:gd name="T39" fmla="*/ 40 h 1520"/>
                            <a:gd name="T40" fmla="*/ 2420 w 2680"/>
                            <a:gd name="T41" fmla="*/ 100 h 1520"/>
                            <a:gd name="T42" fmla="*/ 2460 w 2680"/>
                            <a:gd name="T43" fmla="*/ 560 h 1520"/>
                            <a:gd name="T44" fmla="*/ 2560 w 2680"/>
                            <a:gd name="T45" fmla="*/ 940 h 1520"/>
                            <a:gd name="T46" fmla="*/ 2680 w 2680"/>
                            <a:gd name="T47" fmla="*/ 1520 h 15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680" h="1520">
                              <a:moveTo>
                                <a:pt x="0" y="1520"/>
                              </a:moveTo>
                              <a:cubicBezTo>
                                <a:pt x="51" y="1366"/>
                                <a:pt x="51" y="1354"/>
                                <a:pt x="140" y="1220"/>
                              </a:cubicBezTo>
                              <a:cubicBezTo>
                                <a:pt x="198" y="1132"/>
                                <a:pt x="96" y="1136"/>
                                <a:pt x="240" y="1040"/>
                              </a:cubicBezTo>
                              <a:cubicBezTo>
                                <a:pt x="305" y="997"/>
                                <a:pt x="355" y="943"/>
                                <a:pt x="420" y="900"/>
                              </a:cubicBezTo>
                              <a:cubicBezTo>
                                <a:pt x="527" y="740"/>
                                <a:pt x="387" y="933"/>
                                <a:pt x="520" y="800"/>
                              </a:cubicBezTo>
                              <a:cubicBezTo>
                                <a:pt x="537" y="783"/>
                                <a:pt x="542" y="756"/>
                                <a:pt x="560" y="740"/>
                              </a:cubicBezTo>
                              <a:cubicBezTo>
                                <a:pt x="596" y="708"/>
                                <a:pt x="680" y="660"/>
                                <a:pt x="680" y="660"/>
                              </a:cubicBezTo>
                              <a:cubicBezTo>
                                <a:pt x="693" y="640"/>
                                <a:pt x="701" y="615"/>
                                <a:pt x="720" y="600"/>
                              </a:cubicBezTo>
                              <a:cubicBezTo>
                                <a:pt x="736" y="587"/>
                                <a:pt x="761" y="589"/>
                                <a:pt x="780" y="580"/>
                              </a:cubicBezTo>
                              <a:cubicBezTo>
                                <a:pt x="801" y="569"/>
                                <a:pt x="820" y="553"/>
                                <a:pt x="840" y="540"/>
                              </a:cubicBezTo>
                              <a:cubicBezTo>
                                <a:pt x="955" y="368"/>
                                <a:pt x="802" y="570"/>
                                <a:pt x="940" y="460"/>
                              </a:cubicBezTo>
                              <a:cubicBezTo>
                                <a:pt x="959" y="445"/>
                                <a:pt x="965" y="418"/>
                                <a:pt x="980" y="400"/>
                              </a:cubicBezTo>
                              <a:cubicBezTo>
                                <a:pt x="1035" y="334"/>
                                <a:pt x="1089" y="267"/>
                                <a:pt x="1160" y="220"/>
                              </a:cubicBezTo>
                              <a:cubicBezTo>
                                <a:pt x="1173" y="200"/>
                                <a:pt x="1180" y="173"/>
                                <a:pt x="1200" y="160"/>
                              </a:cubicBezTo>
                              <a:cubicBezTo>
                                <a:pt x="1220" y="147"/>
                                <a:pt x="1400" y="120"/>
                                <a:pt x="1400" y="120"/>
                              </a:cubicBezTo>
                              <a:cubicBezTo>
                                <a:pt x="1509" y="96"/>
                                <a:pt x="1412" y="108"/>
                                <a:pt x="1520" y="60"/>
                              </a:cubicBezTo>
                              <a:cubicBezTo>
                                <a:pt x="1559" y="43"/>
                                <a:pt x="1600" y="33"/>
                                <a:pt x="1640" y="20"/>
                              </a:cubicBezTo>
                              <a:cubicBezTo>
                                <a:pt x="1660" y="13"/>
                                <a:pt x="1700" y="0"/>
                                <a:pt x="1700" y="0"/>
                              </a:cubicBezTo>
                              <a:cubicBezTo>
                                <a:pt x="1867" y="7"/>
                                <a:pt x="2034" y="10"/>
                                <a:pt x="2200" y="20"/>
                              </a:cubicBezTo>
                              <a:cubicBezTo>
                                <a:pt x="2254" y="23"/>
                                <a:pt x="2309" y="22"/>
                                <a:pt x="2360" y="40"/>
                              </a:cubicBezTo>
                              <a:cubicBezTo>
                                <a:pt x="2387" y="50"/>
                                <a:pt x="2400" y="80"/>
                                <a:pt x="2420" y="100"/>
                              </a:cubicBezTo>
                              <a:cubicBezTo>
                                <a:pt x="2475" y="319"/>
                                <a:pt x="2420" y="77"/>
                                <a:pt x="2460" y="560"/>
                              </a:cubicBezTo>
                              <a:cubicBezTo>
                                <a:pt x="2471" y="690"/>
                                <a:pt x="2529" y="814"/>
                                <a:pt x="2560" y="940"/>
                              </a:cubicBezTo>
                              <a:cubicBezTo>
                                <a:pt x="2575" y="1164"/>
                                <a:pt x="2583" y="1325"/>
                                <a:pt x="2680" y="152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85345" id="Freeform 15" o:spid="_x0000_s1026" style="position:absolute;margin-left:214.85pt;margin-top:7.3pt;width:153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80,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" path="m,1520c51,1366,51,1354,140,1220v58,-88,-44,-84,100,-180c305,997,355,943,420,900,527,740,387,933,520,800v17,-17,22,-44,40,-60c596,708,680,660,680,660v13,-20,21,-45,40,-60c736,587,761,589,780,580v21,-11,40,-27,60,-40c955,368,802,570,940,460v19,-15,25,-42,40,-60c1035,334,1089,267,1160,220v13,-20,20,-47,40,-60c1220,147,1400,120,1400,120v109,-24,12,-12,120,-60c1559,43,1600,33,1640,20,1660,13,1700,,1700,v167,7,334,10,500,20c2254,23,2309,22,2360,40v27,10,40,40,60,60c2475,319,2420,77,2460,560v11,130,69,254,100,380c2575,1164,2583,1325,2680,1520e" filled="f">
                <v:path arrowok="t" o:connecttype="custom" o:connectlocs="0,1028700;101505,825667;174009,703847;304516,609099;377019,541421;406021,500814;493025,446672;522027,406066;565529,392530;609031,365459;681535,311317;710537,270711;841043,148891;870045,108284;1015052,81213;1102057,40607;1189061,13536;1232563,0;1595082,13536;1711088,27071;1754590,67678;1783592,378995;1856096,636170;1943100,1028700" o:connectangles="0,0,0,0,0,0,0,0,0,0,0,0,0,0,0,0,0,0,0,0,0,0,0,0"/>
              </v:shape>
            </w:pict>
          </mc:Fallback>
        </mc:AlternateContent>
      </w:r>
      <w:r w:rsidR="005170CC" w:rsidRPr="00DC2A68">
        <w:rPr>
          <w:rFonts w:eastAsia="MS Mincho"/>
          <w:sz w:val="24"/>
          <w:lang w:val="bg-BG"/>
        </w:rPr>
        <w:t xml:space="preserve">     │                                             на УМОРАТА.</w:t>
      </w:r>
    </w:p>
    <w:p w:rsidR="005170CC" w:rsidRPr="00DC2A68" w:rsidRDefault="001650AA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34290</wp:posOffset>
                </wp:positionV>
                <wp:extent cx="342900" cy="228600"/>
                <wp:effectExtent l="0" t="0" r="0" b="0"/>
                <wp:wrapNone/>
                <wp:docPr id="6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974534" id="Oval 19" o:spid="_x0000_s1026" style="position:absolute;margin-left:151.85pt;margin-top:2.7pt;width:27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"/>
            </w:pict>
          </mc:Fallback>
        </mc:AlternateContent>
      </w:r>
      <w:r w:rsidRPr="00DC2A68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34290</wp:posOffset>
                </wp:positionV>
                <wp:extent cx="1714500" cy="914400"/>
                <wp:effectExtent l="0" t="0" r="0" b="0"/>
                <wp:wrapNone/>
                <wp:docPr id="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custGeom>
                          <a:avLst/>
                          <a:gdLst>
                            <a:gd name="T0" fmla="*/ 0 w 2680"/>
                            <a:gd name="T1" fmla="*/ 1520 h 1520"/>
                            <a:gd name="T2" fmla="*/ 140 w 2680"/>
                            <a:gd name="T3" fmla="*/ 1220 h 1520"/>
                            <a:gd name="T4" fmla="*/ 240 w 2680"/>
                            <a:gd name="T5" fmla="*/ 1040 h 1520"/>
                            <a:gd name="T6" fmla="*/ 420 w 2680"/>
                            <a:gd name="T7" fmla="*/ 900 h 1520"/>
                            <a:gd name="T8" fmla="*/ 520 w 2680"/>
                            <a:gd name="T9" fmla="*/ 800 h 1520"/>
                            <a:gd name="T10" fmla="*/ 560 w 2680"/>
                            <a:gd name="T11" fmla="*/ 740 h 1520"/>
                            <a:gd name="T12" fmla="*/ 680 w 2680"/>
                            <a:gd name="T13" fmla="*/ 660 h 1520"/>
                            <a:gd name="T14" fmla="*/ 720 w 2680"/>
                            <a:gd name="T15" fmla="*/ 600 h 1520"/>
                            <a:gd name="T16" fmla="*/ 780 w 2680"/>
                            <a:gd name="T17" fmla="*/ 580 h 1520"/>
                            <a:gd name="T18" fmla="*/ 840 w 2680"/>
                            <a:gd name="T19" fmla="*/ 540 h 1520"/>
                            <a:gd name="T20" fmla="*/ 940 w 2680"/>
                            <a:gd name="T21" fmla="*/ 460 h 1520"/>
                            <a:gd name="T22" fmla="*/ 980 w 2680"/>
                            <a:gd name="T23" fmla="*/ 400 h 1520"/>
                            <a:gd name="T24" fmla="*/ 1160 w 2680"/>
                            <a:gd name="T25" fmla="*/ 220 h 1520"/>
                            <a:gd name="T26" fmla="*/ 1200 w 2680"/>
                            <a:gd name="T27" fmla="*/ 160 h 1520"/>
                            <a:gd name="T28" fmla="*/ 1400 w 2680"/>
                            <a:gd name="T29" fmla="*/ 120 h 1520"/>
                            <a:gd name="T30" fmla="*/ 1520 w 2680"/>
                            <a:gd name="T31" fmla="*/ 60 h 1520"/>
                            <a:gd name="T32" fmla="*/ 1640 w 2680"/>
                            <a:gd name="T33" fmla="*/ 20 h 1520"/>
                            <a:gd name="T34" fmla="*/ 1700 w 2680"/>
                            <a:gd name="T35" fmla="*/ 0 h 1520"/>
                            <a:gd name="T36" fmla="*/ 2200 w 2680"/>
                            <a:gd name="T37" fmla="*/ 20 h 1520"/>
                            <a:gd name="T38" fmla="*/ 2360 w 2680"/>
                            <a:gd name="T39" fmla="*/ 40 h 1520"/>
                            <a:gd name="T40" fmla="*/ 2420 w 2680"/>
                            <a:gd name="T41" fmla="*/ 100 h 1520"/>
                            <a:gd name="T42" fmla="*/ 2460 w 2680"/>
                            <a:gd name="T43" fmla="*/ 560 h 1520"/>
                            <a:gd name="T44" fmla="*/ 2560 w 2680"/>
                            <a:gd name="T45" fmla="*/ 940 h 1520"/>
                            <a:gd name="T46" fmla="*/ 2680 w 2680"/>
                            <a:gd name="T47" fmla="*/ 1520 h 15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680" h="1520">
                              <a:moveTo>
                                <a:pt x="0" y="1520"/>
                              </a:moveTo>
                              <a:cubicBezTo>
                                <a:pt x="51" y="1366"/>
                                <a:pt x="51" y="1354"/>
                                <a:pt x="140" y="1220"/>
                              </a:cubicBezTo>
                              <a:cubicBezTo>
                                <a:pt x="198" y="1132"/>
                                <a:pt x="96" y="1136"/>
                                <a:pt x="240" y="1040"/>
                              </a:cubicBezTo>
                              <a:cubicBezTo>
                                <a:pt x="305" y="997"/>
                                <a:pt x="355" y="943"/>
                                <a:pt x="420" y="900"/>
                              </a:cubicBezTo>
                              <a:cubicBezTo>
                                <a:pt x="527" y="740"/>
                                <a:pt x="387" y="933"/>
                                <a:pt x="520" y="800"/>
                              </a:cubicBezTo>
                              <a:cubicBezTo>
                                <a:pt x="537" y="783"/>
                                <a:pt x="542" y="756"/>
                                <a:pt x="560" y="740"/>
                              </a:cubicBezTo>
                              <a:cubicBezTo>
                                <a:pt x="596" y="708"/>
                                <a:pt x="680" y="660"/>
                                <a:pt x="680" y="660"/>
                              </a:cubicBezTo>
                              <a:cubicBezTo>
                                <a:pt x="693" y="640"/>
                                <a:pt x="701" y="615"/>
                                <a:pt x="720" y="600"/>
                              </a:cubicBezTo>
                              <a:cubicBezTo>
                                <a:pt x="736" y="587"/>
                                <a:pt x="761" y="589"/>
                                <a:pt x="780" y="580"/>
                              </a:cubicBezTo>
                              <a:cubicBezTo>
                                <a:pt x="801" y="569"/>
                                <a:pt x="820" y="553"/>
                                <a:pt x="840" y="540"/>
                              </a:cubicBezTo>
                              <a:cubicBezTo>
                                <a:pt x="955" y="368"/>
                                <a:pt x="802" y="570"/>
                                <a:pt x="940" y="460"/>
                              </a:cubicBezTo>
                              <a:cubicBezTo>
                                <a:pt x="959" y="445"/>
                                <a:pt x="965" y="418"/>
                                <a:pt x="980" y="400"/>
                              </a:cubicBezTo>
                              <a:cubicBezTo>
                                <a:pt x="1035" y="334"/>
                                <a:pt x="1089" y="267"/>
                                <a:pt x="1160" y="220"/>
                              </a:cubicBezTo>
                              <a:cubicBezTo>
                                <a:pt x="1173" y="200"/>
                                <a:pt x="1180" y="173"/>
                                <a:pt x="1200" y="160"/>
                              </a:cubicBezTo>
                              <a:cubicBezTo>
                                <a:pt x="1220" y="147"/>
                                <a:pt x="1400" y="120"/>
                                <a:pt x="1400" y="120"/>
                              </a:cubicBezTo>
                              <a:cubicBezTo>
                                <a:pt x="1509" y="96"/>
                                <a:pt x="1412" y="108"/>
                                <a:pt x="1520" y="60"/>
                              </a:cubicBezTo>
                              <a:cubicBezTo>
                                <a:pt x="1559" y="43"/>
                                <a:pt x="1600" y="33"/>
                                <a:pt x="1640" y="20"/>
                              </a:cubicBezTo>
                              <a:cubicBezTo>
                                <a:pt x="1660" y="13"/>
                                <a:pt x="1700" y="0"/>
                                <a:pt x="1700" y="0"/>
                              </a:cubicBezTo>
                              <a:cubicBezTo>
                                <a:pt x="1867" y="7"/>
                                <a:pt x="2034" y="10"/>
                                <a:pt x="2200" y="20"/>
                              </a:cubicBezTo>
                              <a:cubicBezTo>
                                <a:pt x="2254" y="23"/>
                                <a:pt x="2309" y="22"/>
                                <a:pt x="2360" y="40"/>
                              </a:cubicBezTo>
                              <a:cubicBezTo>
                                <a:pt x="2387" y="50"/>
                                <a:pt x="2400" y="80"/>
                                <a:pt x="2420" y="100"/>
                              </a:cubicBezTo>
                              <a:cubicBezTo>
                                <a:pt x="2475" y="319"/>
                                <a:pt x="2420" y="77"/>
                                <a:pt x="2460" y="560"/>
                              </a:cubicBezTo>
                              <a:cubicBezTo>
                                <a:pt x="2471" y="690"/>
                                <a:pt x="2529" y="814"/>
                                <a:pt x="2560" y="940"/>
                              </a:cubicBezTo>
                              <a:cubicBezTo>
                                <a:pt x="2575" y="1164"/>
                                <a:pt x="2583" y="1325"/>
                                <a:pt x="2680" y="152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E14DF" id="Freeform 12" o:spid="_x0000_s1026" style="position:absolute;margin-left:52.85pt;margin-top:2.7pt;width:13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80,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" path="m,1520c51,1366,51,1354,140,1220v58,-88,-44,-84,100,-180c305,997,355,943,420,900,527,740,387,933,520,800v17,-17,22,-44,40,-60c596,708,680,660,680,660v13,-20,21,-45,40,-60c736,587,761,589,780,580v21,-11,40,-27,60,-40c955,368,802,570,940,460v19,-15,25,-42,40,-60c1035,334,1089,267,1160,220v13,-20,20,-47,40,-60c1220,147,1400,120,1400,120v109,-24,12,-12,120,-60c1559,43,1600,33,1640,20,1660,13,1700,,1700,v167,7,334,10,500,20c2254,23,2309,22,2360,40v27,10,40,40,60,60c2475,319,2420,77,2460,560v11,130,69,254,100,380c2575,1164,2583,1325,2680,1520e" filled="f">
                <v:path arrowok="t" o:connecttype="custom" o:connectlocs="0,914400;89563,733926;153537,625642;268690,541421;332664,481263;358254,445168;435022,397042;460612,360947;498996,348916;537381,324853;601354,276726;626944,240632;742097,132347;767687,96253;895634,72189;972403,36095;1049172,12032;1087556,0;1407425,12032;1509784,24063;1548168,60158;1573757,336884;1637731,565484;1714500,914400" o:connectangles="0,0,0,0,0,0,0,0,0,0,0,0,0,0,0,0,0,0,0,0,0,0,0,0"/>
              </v:shape>
            </w:pict>
          </mc:Fallback>
        </mc:AlternateContent>
      </w:r>
      <w:r w:rsidR="005170CC" w:rsidRPr="00DC2A68">
        <w:rPr>
          <w:rFonts w:eastAsia="MS Mincho"/>
          <w:sz w:val="24"/>
          <w:lang w:val="bg-BG"/>
        </w:rPr>
        <w:t xml:space="preserve">     │                                             Най-голяма е веро-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                                             ятността за въз-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                                             никване на злополука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                  |   |                    |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                  |   |                    |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└──────────────────────────────────────────────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8   9   10   11   12   13   14   15   16   17</w:t>
      </w:r>
    </w:p>
    <w:p w:rsidR="005170CC" w:rsidRPr="00DC2A68" w:rsidRDefault="005170CC">
      <w:pPr>
        <w:pStyle w:val="a3"/>
        <w:ind w:left="284"/>
        <w:rPr>
          <w:rFonts w:eastAsia="MS Mincho"/>
          <w:sz w:val="16"/>
          <w:szCs w:val="16"/>
          <w:lang w:val="bg-BG"/>
        </w:rPr>
      </w:pP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3.ЧЕСТОТА НА ЗЛОПОЛУКИТЕ В ГОДИШЕН РАЗРЕЗ.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Честота на възникване                              Най-рискови са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на злополуки през годината                         ЛЕТНИТЕ МЕСЕЦИ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                                             характерни с по-</w:t>
      </w:r>
    </w:p>
    <w:p w:rsidR="005170CC" w:rsidRPr="00DC2A68" w:rsidRDefault="001650AA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133985</wp:posOffset>
                </wp:positionV>
                <wp:extent cx="1371600" cy="342900"/>
                <wp:effectExtent l="0" t="0" r="0" b="0"/>
                <wp:wrapNone/>
                <wp:docPr id="4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C6D7E3" id="Oval 20" o:spid="_x0000_s1026" style="position:absolute;margin-left:187.85pt;margin-top:10.55pt;width:108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"/>
            </w:pict>
          </mc:Fallback>
        </mc:AlternateContent>
      </w:r>
      <w:r w:rsidR="005170CC" w:rsidRPr="00DC2A68">
        <w:rPr>
          <w:rFonts w:eastAsia="MS Mincho"/>
          <w:sz w:val="24"/>
          <w:lang w:val="bg-BG"/>
        </w:rPr>
        <w:t xml:space="preserve">     │                                             интензивна работа</w:t>
      </w:r>
    </w:p>
    <w:p w:rsidR="005170CC" w:rsidRPr="00DC2A68" w:rsidRDefault="001650AA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34290</wp:posOffset>
                </wp:positionV>
                <wp:extent cx="4926330" cy="521335"/>
                <wp:effectExtent l="0" t="0" r="0" b="0"/>
                <wp:wrapNone/>
                <wp:docPr id="3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26330" cy="521335"/>
                        </a:xfrm>
                        <a:custGeom>
                          <a:avLst/>
                          <a:gdLst>
                            <a:gd name="T0" fmla="*/ 0 w 7758"/>
                            <a:gd name="T1" fmla="*/ 821 h 821"/>
                            <a:gd name="T2" fmla="*/ 320 w 7758"/>
                            <a:gd name="T3" fmla="*/ 781 h 821"/>
                            <a:gd name="T4" fmla="*/ 640 w 7758"/>
                            <a:gd name="T5" fmla="*/ 701 h 821"/>
                            <a:gd name="T6" fmla="*/ 1120 w 7758"/>
                            <a:gd name="T7" fmla="*/ 621 h 821"/>
                            <a:gd name="T8" fmla="*/ 1740 w 7758"/>
                            <a:gd name="T9" fmla="*/ 441 h 821"/>
                            <a:gd name="T10" fmla="*/ 2340 w 7758"/>
                            <a:gd name="T11" fmla="*/ 241 h 821"/>
                            <a:gd name="T12" fmla="*/ 2540 w 7758"/>
                            <a:gd name="T13" fmla="*/ 201 h 821"/>
                            <a:gd name="T14" fmla="*/ 3100 w 7758"/>
                            <a:gd name="T15" fmla="*/ 81 h 821"/>
                            <a:gd name="T16" fmla="*/ 3800 w 7758"/>
                            <a:gd name="T17" fmla="*/ 61 h 821"/>
                            <a:gd name="T18" fmla="*/ 5200 w 7758"/>
                            <a:gd name="T19" fmla="*/ 201 h 821"/>
                            <a:gd name="T20" fmla="*/ 5820 w 7758"/>
                            <a:gd name="T21" fmla="*/ 281 h 821"/>
                            <a:gd name="T22" fmla="*/ 6220 w 7758"/>
                            <a:gd name="T23" fmla="*/ 401 h 821"/>
                            <a:gd name="T24" fmla="*/ 6400 w 7758"/>
                            <a:gd name="T25" fmla="*/ 441 h 821"/>
                            <a:gd name="T26" fmla="*/ 6700 w 7758"/>
                            <a:gd name="T27" fmla="*/ 561 h 821"/>
                            <a:gd name="T28" fmla="*/ 6880 w 7758"/>
                            <a:gd name="T29" fmla="*/ 641 h 821"/>
                            <a:gd name="T30" fmla="*/ 7160 w 7758"/>
                            <a:gd name="T31" fmla="*/ 681 h 821"/>
                            <a:gd name="T32" fmla="*/ 7380 w 7758"/>
                            <a:gd name="T33" fmla="*/ 721 h 821"/>
                            <a:gd name="T34" fmla="*/ 7540 w 7758"/>
                            <a:gd name="T35" fmla="*/ 761 h 821"/>
                            <a:gd name="T36" fmla="*/ 7720 w 7758"/>
                            <a:gd name="T37" fmla="*/ 781 h 821"/>
                            <a:gd name="T38" fmla="*/ 7560 w 7758"/>
                            <a:gd name="T39" fmla="*/ 781 h 8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7758" h="821">
                              <a:moveTo>
                                <a:pt x="0" y="821"/>
                              </a:moveTo>
                              <a:cubicBezTo>
                                <a:pt x="172" y="805"/>
                                <a:pt x="186" y="812"/>
                                <a:pt x="320" y="781"/>
                              </a:cubicBezTo>
                              <a:cubicBezTo>
                                <a:pt x="425" y="757"/>
                                <a:pt x="533" y="719"/>
                                <a:pt x="640" y="701"/>
                              </a:cubicBezTo>
                              <a:cubicBezTo>
                                <a:pt x="800" y="674"/>
                                <a:pt x="959" y="644"/>
                                <a:pt x="1120" y="621"/>
                              </a:cubicBezTo>
                              <a:cubicBezTo>
                                <a:pt x="1325" y="553"/>
                                <a:pt x="1532" y="498"/>
                                <a:pt x="1740" y="441"/>
                              </a:cubicBezTo>
                              <a:cubicBezTo>
                                <a:pt x="1942" y="386"/>
                                <a:pt x="2141" y="307"/>
                                <a:pt x="2340" y="241"/>
                              </a:cubicBezTo>
                              <a:cubicBezTo>
                                <a:pt x="2404" y="220"/>
                                <a:pt x="2476" y="222"/>
                                <a:pt x="2540" y="201"/>
                              </a:cubicBezTo>
                              <a:cubicBezTo>
                                <a:pt x="2721" y="141"/>
                                <a:pt x="2911" y="105"/>
                                <a:pt x="3100" y="81"/>
                              </a:cubicBezTo>
                              <a:cubicBezTo>
                                <a:pt x="3342" y="0"/>
                                <a:pt x="3501" y="50"/>
                                <a:pt x="3800" y="61"/>
                              </a:cubicBezTo>
                              <a:cubicBezTo>
                                <a:pt x="4266" y="100"/>
                                <a:pt x="4735" y="149"/>
                                <a:pt x="5200" y="201"/>
                              </a:cubicBezTo>
                              <a:cubicBezTo>
                                <a:pt x="5396" y="223"/>
                                <a:pt x="5632" y="218"/>
                                <a:pt x="5820" y="281"/>
                              </a:cubicBezTo>
                              <a:cubicBezTo>
                                <a:pt x="5953" y="325"/>
                                <a:pt x="6082" y="372"/>
                                <a:pt x="6220" y="401"/>
                              </a:cubicBezTo>
                              <a:cubicBezTo>
                                <a:pt x="6274" y="413"/>
                                <a:pt x="6347" y="414"/>
                                <a:pt x="6400" y="441"/>
                              </a:cubicBezTo>
                              <a:cubicBezTo>
                                <a:pt x="6498" y="490"/>
                                <a:pt x="6595" y="526"/>
                                <a:pt x="6700" y="561"/>
                              </a:cubicBezTo>
                              <a:cubicBezTo>
                                <a:pt x="6951" y="645"/>
                                <a:pt x="6463" y="558"/>
                                <a:pt x="6880" y="641"/>
                              </a:cubicBezTo>
                              <a:cubicBezTo>
                                <a:pt x="7039" y="673"/>
                                <a:pt x="6946" y="657"/>
                                <a:pt x="7160" y="681"/>
                              </a:cubicBezTo>
                              <a:cubicBezTo>
                                <a:pt x="7397" y="740"/>
                                <a:pt x="7022" y="649"/>
                                <a:pt x="7380" y="721"/>
                              </a:cubicBezTo>
                              <a:cubicBezTo>
                                <a:pt x="7613" y="768"/>
                                <a:pt x="7193" y="711"/>
                                <a:pt x="7540" y="761"/>
                              </a:cubicBezTo>
                              <a:cubicBezTo>
                                <a:pt x="7600" y="770"/>
                                <a:pt x="7677" y="738"/>
                                <a:pt x="7720" y="781"/>
                              </a:cubicBezTo>
                              <a:cubicBezTo>
                                <a:pt x="7758" y="819"/>
                                <a:pt x="7613" y="781"/>
                                <a:pt x="7560" y="781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144CF" id="Freeform 17" o:spid="_x0000_s1026" style="position:absolute;margin-left:52.8pt;margin-top:2.7pt;width:387.9pt;height:41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58,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" path="m,821v172,-16,186,-9,320,-40c425,757,533,719,640,701v160,-27,319,-57,480,-80c1325,553,1532,498,1740,441v202,-55,401,-134,600,-200c2404,220,2476,222,2540,201v181,-60,371,-96,560,-120c3342,,3501,50,3800,61v466,39,935,88,1400,140c5396,223,5632,218,5820,281v133,44,262,91,400,120c6274,413,6347,414,6400,441v98,49,195,85,300,120c6951,645,6463,558,6880,641v159,32,66,16,280,40c7397,740,7022,649,7380,721v233,47,-187,-10,160,40c7600,770,7677,738,7720,781v38,38,-107,,-160,e" filled="f">
                <v:path arrowok="t" o:connecttype="custom" o:connectlocs="0,521335;203200,495935;406400,445135;711200,394335;1104900,280035;1485900,153035;1612900,127635;1968500,51435;2413000,38735;3302000,127635;3695700,178435;3949700,254635;4064000,280035;4254500,356235;4368800,407035;4546600,432435;4686300,457835;4787900,483235;4902200,495935;4800600,495935" o:connectangles="0,0,0,0,0,0,0,0,0,0,0,0,0,0,0,0,0,0,0,0"/>
              </v:shape>
            </w:pict>
          </mc:Fallback>
        </mc:AlternateContent>
      </w:r>
      <w:r w:rsidR="005170CC" w:rsidRPr="00DC2A68">
        <w:rPr>
          <w:rFonts w:eastAsia="MS Mincho"/>
          <w:sz w:val="24"/>
          <w:lang w:val="bg-BG"/>
        </w:rPr>
        <w:t xml:space="preserve">     │                                             по ремонтите 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                                             строителството.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│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└──┴───┴───┴───┴───┴───┴───┴───┴───┴───┴───┴───┴──────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    I II  III  IV  V  VI  VII VIII IX  X   XI XII</w:t>
      </w:r>
    </w:p>
    <w:p w:rsidR="005170CC" w:rsidRPr="00DC2A68" w:rsidRDefault="005170CC">
      <w:pPr>
        <w:pStyle w:val="a3"/>
        <w:ind w:left="284"/>
        <w:rPr>
          <w:rFonts w:eastAsia="MS Mincho"/>
          <w:sz w:val="16"/>
          <w:szCs w:val="16"/>
          <w:lang w:val="bg-BG"/>
        </w:rPr>
      </w:pP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4.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РАЗПРЕДЕЛЕНИЕ НА ЕЛЕКТРОЗЛОПОЛУКИТЕ ПО ВЪЗРАСТИ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┌──────────────┬────────┬───────┬────────┬───────┬──────┬───────</w:t>
      </w:r>
      <w:r w:rsidRPr="00DC2A68">
        <w:rPr>
          <w:rFonts w:eastAsia="MS Mincho"/>
          <w:lang w:val="bg-BG"/>
        </w:rPr>
        <w:t>─┐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│ Възраст,</w:t>
      </w:r>
      <w:r w:rsidR="00534E13" w:rsidRPr="00DC2A68">
        <w:rPr>
          <w:rFonts w:eastAsia="MS Mincho"/>
          <w:sz w:val="24"/>
          <w:lang w:val="bg-BG"/>
        </w:rPr>
        <w:t xml:space="preserve"> год.</w:t>
      </w:r>
      <w:r w:rsidRPr="00DC2A68">
        <w:rPr>
          <w:rFonts w:eastAsia="MS Mincho"/>
          <w:sz w:val="24"/>
          <w:lang w:val="bg-BG"/>
        </w:rPr>
        <w:t>│  до 20 │ 20-30 │ 30-40  │40-50  │50-60 │ над 60 │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├──────────────┼────────┼───────┼────────┼───────┼──────┼────────╘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│ Проценти     │  7.2   │ 37.6  │ 28.3   │ 16.7  │ 8.7  │  1.5   │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└──────────────┴────────┴───────┴────────┴───────┴──────┴────────┘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lastRenderedPageBreak/>
        <w:t xml:space="preserve"> Най-рискови са МЛАДИТЕ и НЕОПИТНИ работници до 40 годишна възраст.</w:t>
      </w:r>
    </w:p>
    <w:p w:rsidR="005170CC" w:rsidRPr="00DC2A68" w:rsidRDefault="00DC2A68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Електро злополуките</w:t>
      </w:r>
      <w:r w:rsidR="005170CC" w:rsidRPr="00DC2A68">
        <w:rPr>
          <w:rFonts w:eastAsia="MS Mincho"/>
          <w:sz w:val="24"/>
          <w:lang w:val="bg-BG"/>
        </w:rPr>
        <w:t xml:space="preserve"> в зависимост от професиите се разпределят: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Лица с електротехнически/неелектротехнически професии - 50% / 50%.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За лицата с НЕЕЛЕКТРОТЕХНИЧЕСКИ професии също трябва подходящо обуче-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ние по електробезопасност.</w:t>
      </w:r>
    </w:p>
    <w:p w:rsidR="005170CC" w:rsidRPr="00DC2A68" w:rsidRDefault="00DC2A68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Електро злополуките</w:t>
      </w:r>
      <w:r w:rsidR="005170CC" w:rsidRPr="00DC2A68">
        <w:rPr>
          <w:rFonts w:eastAsia="MS Mincho"/>
          <w:sz w:val="24"/>
          <w:lang w:val="bg-BG"/>
        </w:rPr>
        <w:t xml:space="preserve"> в зависимост от директен/индиректен допир са 50/50.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Не трябва да се подценяват мероприятията защитно заземяване и израв-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няване на потенциалите за защита от ИНДИРЕКТЕН допир.</w:t>
      </w:r>
    </w:p>
    <w:p w:rsidR="005170CC" w:rsidRPr="00DC2A68" w:rsidRDefault="005170CC" w:rsidP="00A7040D">
      <w:pPr>
        <w:pStyle w:val="a3"/>
        <w:ind w:left="284" w:firstLine="436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III.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ПРИЧИНИ ЗА ЗЛОПОЛУКИТЕ.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1.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СУБЕКТИВНИ ФАКТОРИ /непредпазливи действия/</w:t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  <w:t xml:space="preserve"> 78 %.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1.2.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Лекомислие,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невежество,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психическа неуравновесеност.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1.2.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Лоша хигиена.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1.3.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Несъгласуваност в работата.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1.4.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="00DC2A68" w:rsidRPr="00DC2A68">
        <w:rPr>
          <w:rFonts w:eastAsia="MS Mincho"/>
          <w:sz w:val="24"/>
          <w:lang w:val="bg-BG"/>
        </w:rPr>
        <w:t>Психо социални</w:t>
      </w:r>
      <w:r w:rsidRPr="00DC2A68">
        <w:rPr>
          <w:rFonts w:eastAsia="MS Mincho"/>
          <w:sz w:val="24"/>
          <w:lang w:val="bg-BG"/>
        </w:rPr>
        <w:t xml:space="preserve"> фактори - недостатъчно или прекалено натоварване;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монотонност;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невъзможност за контрол върху изпълняваните задачи;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огра-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ничени социални контакти на работното място;</w:t>
      </w:r>
      <w:r w:rsidR="00D620E6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липса на подкрепа от ад-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министративните ръководители;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недостатъчна мотивация за труд;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1.5.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Недобро физическо състояние - умора,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алкохол,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болестно състояние.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2.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ОБЕКТИВНИ ФАКТОРИ /опасни условия/</w:t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  <w:t xml:space="preserve"> 20 %.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2.1.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Недостатъци в конструкцията на машини и съоръжения.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2.2.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Развалени машини - амортизирани,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лошо поддържани.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2.3.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Недостиг на място.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2.4.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Отсъствие на предпазни приспособления.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2.5.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Лош микроклимат - осветление;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отопление;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запрашеност;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шум;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замърсеност;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работа на открито;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аварийни работи;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удължен работен ден;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нощен труд и др.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2.7.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Неподходящо облекло и инструменти.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3.ПРИРОДНИ БЕДСТВИЯ  /наводнения,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гръмотеви</w:t>
      </w:r>
      <w:r w:rsidR="00B15224" w:rsidRPr="00DC2A68">
        <w:rPr>
          <w:rFonts w:eastAsia="MS Mincho"/>
          <w:sz w:val="24"/>
          <w:lang w:val="bg-BG"/>
        </w:rPr>
        <w:t>чна буря, земетресение</w:t>
      </w:r>
      <w:r w:rsidRPr="00DC2A68">
        <w:rPr>
          <w:rFonts w:eastAsia="MS Mincho"/>
          <w:sz w:val="24"/>
          <w:lang w:val="bg-BG"/>
        </w:rPr>
        <w:t xml:space="preserve"> и др./</w:t>
      </w:r>
      <w:r w:rsidRPr="00DC2A68">
        <w:rPr>
          <w:rFonts w:eastAsia="MS Mincho"/>
          <w:sz w:val="24"/>
          <w:lang w:val="bg-BG"/>
        </w:rPr>
        <w:tab/>
        <w:t>2 %.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Над 2/3 от </w:t>
      </w:r>
      <w:r w:rsidR="00DC2A68" w:rsidRPr="00DC2A68">
        <w:rPr>
          <w:rFonts w:eastAsia="MS Mincho"/>
          <w:sz w:val="24"/>
          <w:lang w:val="bg-BG"/>
        </w:rPr>
        <w:t>случаите</w:t>
      </w:r>
      <w:r w:rsidRPr="00DC2A68">
        <w:rPr>
          <w:rFonts w:eastAsia="MS Mincho"/>
          <w:sz w:val="24"/>
          <w:lang w:val="bg-BG"/>
        </w:rPr>
        <w:t xml:space="preserve"> - 78 % от злополуките са поради човешки грешки.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Като се има предвид,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че и част от "обективните фактори" - 20 % също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се дължат на човешки действия,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то истинският проблем са ХОРАТА.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IV.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ТЕОРИИ ЗА ВЪЗНИКВАНЕ НА ИНЦИДЕНТИ С ХОРА.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Поведението на човека е вероятно.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Не може да се предвиди 100 %.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1.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Хипотеза на "чистият случай" - инцидента е случаен.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2.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Хипотеза "човекът е виновен за всичко".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В хората има белези и черти,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по които може да се предвиди вероятността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с тях да се случи инцидент.</w:t>
      </w:r>
    </w:p>
    <w:p w:rsidR="005170CC" w:rsidRPr="00DC2A68" w:rsidRDefault="005170CC" w:rsidP="00534E13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Теория на "</w:t>
      </w:r>
      <w:r w:rsidR="00DC2A68" w:rsidRPr="00DC2A68">
        <w:rPr>
          <w:rFonts w:eastAsia="MS Mincho"/>
          <w:sz w:val="24"/>
          <w:lang w:val="bg-BG"/>
        </w:rPr>
        <w:t>био ритмиката</w:t>
      </w:r>
      <w:r w:rsidRPr="00DC2A68">
        <w:rPr>
          <w:rFonts w:eastAsia="MS Mincho"/>
          <w:sz w:val="24"/>
          <w:lang w:val="bg-BG"/>
        </w:rPr>
        <w:t>" - цикли за емоционално,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интелектуално 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физическо състояние.</w:t>
      </w:r>
    </w:p>
    <w:p w:rsidR="005170CC" w:rsidRPr="00DC2A68" w:rsidRDefault="005170CC" w:rsidP="00534E13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Теория на риска - стремеж към определено ниво на безопасност.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В ня-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кой случай тези мотиви се изключват - за да се постигне една цел се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пренебрегва безопасността.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V.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КАК ДА ИЗБЯГВАМЕ ЗЛОПОЛУКИТЕ?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1.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Отнасяйте се към ТБТ с "професионален песимизъм".</w:t>
      </w:r>
      <w:r w:rsidR="00EB0206" w:rsidRPr="00DC2A68">
        <w:rPr>
          <w:rFonts w:eastAsia="MS Mincho"/>
          <w:sz w:val="24"/>
          <w:lang w:val="bg-BG"/>
        </w:rPr>
        <w:t xml:space="preserve"> </w:t>
      </w:r>
      <w:r w:rsidR="00DC2A68" w:rsidRPr="00DC2A68">
        <w:rPr>
          <w:rFonts w:eastAsia="MS Mincho"/>
          <w:sz w:val="24"/>
          <w:lang w:val="bg-BG"/>
        </w:rPr>
        <w:t>Постепенно</w:t>
      </w:r>
      <w:r w:rsidRPr="00DC2A68">
        <w:rPr>
          <w:rFonts w:eastAsia="MS Mincho"/>
          <w:sz w:val="24"/>
          <w:lang w:val="bg-BG"/>
        </w:rPr>
        <w:t xml:space="preserve"> хората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стават "лениви" по отношение на ТБТ.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Безопасността е състояние на духа.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Научете се да разпознавате тези симптоми на нездраво отношение,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за да</w:t>
      </w:r>
    </w:p>
    <w:p w:rsidR="005170CC" w:rsidRPr="00DC2A68" w:rsidRDefault="00DC2A68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lastRenderedPageBreak/>
        <w:t>предотвратите</w:t>
      </w:r>
      <w:r w:rsidR="005170CC" w:rsidRPr="00DC2A68">
        <w:rPr>
          <w:rFonts w:eastAsia="MS Mincho"/>
          <w:sz w:val="24"/>
          <w:lang w:val="bg-BG"/>
        </w:rPr>
        <w:t xml:space="preserve"> превръщането им в порочни,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="005170CC" w:rsidRPr="00DC2A68">
        <w:rPr>
          <w:rFonts w:eastAsia="MS Mincho"/>
          <w:sz w:val="24"/>
          <w:lang w:val="bg-BG"/>
        </w:rPr>
        <w:t>рисковани навици,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="005170CC" w:rsidRPr="00DC2A68">
        <w:rPr>
          <w:rFonts w:eastAsia="MS Mincho"/>
          <w:sz w:val="24"/>
          <w:lang w:val="bg-BG"/>
        </w:rPr>
        <w:t>като: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разсеяност,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умора,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невежество,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прекалена самоувереност,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неприязън,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ленивост,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безразличие и др.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2.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Охраната на труда е ежедневна грижа.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Като говорите по въпросите на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ТБТ поне с един свой подчинен всеки ден,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ще може да превърнете тези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въпроси в проблем от лично значение.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3.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Поддържайте строга дисциплина по отношение на ТБТ.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Обяснявайте под-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робно на работниците причините за въвеждане на конкретните правила 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нуждата от предпазни средства.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Бъдете последователни при налагането на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всички правила по ТБТ и прилагайте дисциплинарните мерки справедливо.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4.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Винаги бъдете нащрек за опасни инструменти,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както и за навици,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които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крият рискове.</w:t>
      </w:r>
    </w:p>
    <w:p w:rsidR="005170CC" w:rsidRPr="00DC2A68" w:rsidRDefault="005170CC" w:rsidP="00534E13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Настоявайте незабавно да ви се докладва за всеки инцидент,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независимо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колко дребен е той на пръв поглед.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По този начин ще можете бързо да</w:t>
      </w:r>
    </w:p>
    <w:p w:rsidR="005170CC" w:rsidRPr="00DC2A68" w:rsidRDefault="00DC2A68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коригирате</w:t>
      </w:r>
      <w:r w:rsidR="005170CC" w:rsidRPr="00DC2A68">
        <w:rPr>
          <w:rFonts w:eastAsia="MS Mincho"/>
          <w:sz w:val="24"/>
          <w:lang w:val="bg-BG"/>
        </w:rPr>
        <w:t xml:space="preserve"> всички опасни обстоятелства.</w:t>
      </w:r>
    </w:p>
    <w:p w:rsidR="005170CC" w:rsidRPr="00DC2A68" w:rsidRDefault="005170CC" w:rsidP="00534E13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Включете няколко души в разследването на опасни действия.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Често раз-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следването на произшествие,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при което служител е бил "на косъм" от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тежко нараняване,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може много да допринесе за формирането на правилно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отношение към безопасността дори и у безразличните работници.</w:t>
      </w:r>
    </w:p>
    <w:p w:rsidR="005170CC" w:rsidRPr="00DC2A68" w:rsidRDefault="005170CC" w:rsidP="00534E13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Анализирайте необходимостта от подходящо обучение и следете то да се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провежда качествено.</w:t>
      </w:r>
    </w:p>
    <w:p w:rsidR="005170CC" w:rsidRPr="00DC2A68" w:rsidRDefault="005170CC" w:rsidP="00534E13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При атестирането и заплащането на работниците,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използвайте отношението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към безопасността като важен показател.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VI.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ЕЛЕКТРООБЕЗОПАСНОСТ.</w:t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1.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ОЦЕНКА НА ЕЛЕКТРООБЕЗОПАСЯВАНЕТО.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1.1.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Защита срещу директен допир - допиране или опасно приближаване до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части под напрежение.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Изолация и контрол на изолацията.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Поговорка: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"По-добре изолирай и контролирай,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отколкото да заземяваш."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Приложение - Пластмасови ел.</w:t>
      </w:r>
      <w:r w:rsidR="00DC2A68">
        <w:rPr>
          <w:rFonts w:eastAsia="MS Mincho"/>
          <w:sz w:val="24"/>
          <w:lang w:val="bg-BG"/>
        </w:rPr>
        <w:t xml:space="preserve"> </w:t>
      </w:r>
      <w:bookmarkStart w:id="0" w:name="_GoBack"/>
      <w:bookmarkEnd w:id="0"/>
      <w:r w:rsidRPr="00DC2A68">
        <w:rPr>
          <w:rFonts w:eastAsia="MS Mincho"/>
          <w:sz w:val="24"/>
          <w:lang w:val="bg-BG"/>
        </w:rPr>
        <w:t>табла без връзка със земята.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Контрол на изолацията /Протоколи ППР/.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Работно напрежение</w:t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</w:r>
      <w:r w:rsidR="00DC2A68" w:rsidRPr="00DC2A68">
        <w:rPr>
          <w:rFonts w:eastAsia="MS Mincho"/>
          <w:sz w:val="24"/>
          <w:lang w:val="bg-BG"/>
        </w:rPr>
        <w:t>Мега омметър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до  100  V</w:t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  <w:t xml:space="preserve"> 500  V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до  380  V</w:t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  <w:t xml:space="preserve"> 1000 V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над 1000 V</w:t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</w:r>
      <w:r w:rsidRPr="00DC2A68">
        <w:rPr>
          <w:rFonts w:eastAsia="MS Mincho"/>
          <w:sz w:val="24"/>
          <w:lang w:val="bg-BG"/>
        </w:rPr>
        <w:tab/>
        <w:t xml:space="preserve"> 2500 V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Безопасни разстояния /габарити/ - проверява се визуално.</w:t>
      </w:r>
    </w:p>
    <w:p w:rsidR="005170CC" w:rsidRPr="00DC2A68" w:rsidRDefault="001650AA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43815</wp:posOffset>
                </wp:positionV>
                <wp:extent cx="0" cy="0"/>
                <wp:effectExtent l="0" t="0" r="0" b="0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164FD" id="Line 2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85pt,3.45pt" to="52.8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"/>
            </w:pict>
          </mc:Fallback>
        </mc:AlternateContent>
      </w:r>
      <w:r w:rsidR="005170CC" w:rsidRPr="00DC2A68">
        <w:rPr>
          <w:rFonts w:eastAsia="MS Mincho"/>
          <w:sz w:val="24"/>
          <w:lang w:val="bg-BG"/>
        </w:rPr>
        <w:t xml:space="preserve"> - Прегради и огради - проверява се визуално.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Блокировки и сигнализации - провер. се чрез двукратно задействане.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</w:t>
      </w:r>
      <w:r w:rsidR="00DC2A68" w:rsidRPr="00DC2A68">
        <w:rPr>
          <w:rFonts w:eastAsia="MS Mincho"/>
          <w:sz w:val="24"/>
          <w:lang w:val="bg-BG"/>
        </w:rPr>
        <w:t>Свръх ниско</w:t>
      </w:r>
      <w:r w:rsidRPr="00DC2A68">
        <w:rPr>
          <w:rFonts w:eastAsia="MS Mincho"/>
          <w:sz w:val="24"/>
          <w:lang w:val="bg-BG"/>
        </w:rPr>
        <w:t xml:space="preserve"> напрежение 24 V =.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1.2.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Защита срещу индиректен допир - офазяване на метални нетоководещи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части /корпуси на машини/.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Заземяване - /свързване със земята на метални нетоководещи части/-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проверява се чрез измерване.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Заземяването е основно мероприятие за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мрежи с изолиран звезден център /мрежи 6,10 и 20 KV средно напрежение/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и допълнително мероприятие за съоръжения в особено опасна среда.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lastRenderedPageBreak/>
        <w:t xml:space="preserve"> - Зануляване - /свързване с нулевия проводник на метални нетоководещи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части/ - проверява се чрез измерване на контур R-N - виж </w:t>
      </w:r>
      <w:hyperlink r:id="rId7" w:history="1">
        <w:r w:rsidRPr="00DC2A68">
          <w:rPr>
            <w:rStyle w:val="a4"/>
            <w:rFonts w:eastAsia="MS Mincho"/>
            <w:sz w:val="24"/>
            <w:lang w:val="bg-BG"/>
          </w:rPr>
          <w:t>Приложение 3</w:t>
        </w:r>
      </w:hyperlink>
      <w:r w:rsidRPr="00DC2A68">
        <w:rPr>
          <w:rFonts w:eastAsia="MS Mincho"/>
          <w:sz w:val="24"/>
          <w:lang w:val="bg-BG"/>
        </w:rPr>
        <w:t>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Основно мероприятие за мрежи със заземен звезден център /мрежи 0.4 KV/.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Изравняване на потенциалите /свързване на всички метални нетоково-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дещи части в един общ контур/ - визуално.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Изключване /</w:t>
      </w:r>
      <w:r w:rsidR="00DC2A68" w:rsidRPr="00DC2A68">
        <w:rPr>
          <w:rFonts w:eastAsia="MS Mincho"/>
          <w:sz w:val="24"/>
          <w:lang w:val="bg-BG"/>
        </w:rPr>
        <w:t>дефектно токова</w:t>
      </w:r>
      <w:r w:rsidRPr="00DC2A68">
        <w:rPr>
          <w:rFonts w:eastAsia="MS Mincho"/>
          <w:sz w:val="24"/>
          <w:lang w:val="bg-BG"/>
        </w:rPr>
        <w:t xml:space="preserve"> защита/ - провер. се чрез задействане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чрез бутона върху защитата и чрез уред М 5010.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Разделяне /разделителен трансформатор/ - проверява се визуално.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Двойно изолиране /за преносими ръчни инструменти/ - визуално.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1.3.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Клас на защита срещу поражение от електрически ток до 1000 V.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Клас 1 - Всички изделия със защитна клема /</w:t>
      </w:r>
      <w:r w:rsidR="00DC2A68" w:rsidRPr="00DC2A68">
        <w:rPr>
          <w:rFonts w:eastAsia="MS Mincho"/>
          <w:sz w:val="24"/>
          <w:lang w:val="bg-BG"/>
        </w:rPr>
        <w:t>зануляване</w:t>
      </w:r>
      <w:r w:rsidRPr="00DC2A68">
        <w:rPr>
          <w:rFonts w:eastAsia="MS Mincho"/>
          <w:sz w:val="24"/>
          <w:lang w:val="bg-BG"/>
        </w:rPr>
        <w:t>/.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Клас 2 - Двойна изолация /ръчни преносни инструменти/.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Клас 3 - Безопасно </w:t>
      </w:r>
      <w:r w:rsidR="00DC2A68" w:rsidRPr="00DC2A68">
        <w:rPr>
          <w:rFonts w:eastAsia="MS Mincho"/>
          <w:sz w:val="24"/>
          <w:lang w:val="bg-BG"/>
        </w:rPr>
        <w:t>свръх ниско</w:t>
      </w:r>
      <w:r w:rsidRPr="00DC2A68">
        <w:rPr>
          <w:rFonts w:eastAsia="MS Mincho"/>
          <w:sz w:val="24"/>
          <w:lang w:val="bg-BG"/>
        </w:rPr>
        <w:t xml:space="preserve"> напрежение - под 24 V= /оперативни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вериги и осветление/.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2.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ЛИЧНИ ЗАЩИТНИ И ПРЕДПАЗНИ СРЕДСТВА</w:t>
      </w:r>
      <w:r w:rsidR="00A60DB0" w:rsidRPr="00DC2A68">
        <w:rPr>
          <w:rFonts w:eastAsia="MS Mincho"/>
          <w:sz w:val="24"/>
          <w:lang w:val="bg-BG"/>
        </w:rPr>
        <w:t xml:space="preserve"> – виж </w:t>
      </w:r>
      <w:hyperlink r:id="rId8" w:history="1">
        <w:r w:rsidR="00A60DB0" w:rsidRPr="00DC2A68">
          <w:rPr>
            <w:rStyle w:val="a4"/>
            <w:rFonts w:eastAsia="MS Mincho"/>
            <w:sz w:val="24"/>
            <w:lang w:val="bg-BG"/>
          </w:rPr>
          <w:t>Приложение 6</w:t>
        </w:r>
      </w:hyperlink>
      <w:r w:rsidR="00A60DB0" w:rsidRPr="00DC2A68">
        <w:rPr>
          <w:rFonts w:eastAsia="MS Mincho"/>
          <w:sz w:val="24"/>
          <w:lang w:val="bg-BG"/>
        </w:rPr>
        <w:t xml:space="preserve"> и </w:t>
      </w:r>
      <w:hyperlink r:id="rId9" w:history="1">
        <w:r w:rsidR="00A60DB0" w:rsidRPr="00DC2A68">
          <w:rPr>
            <w:rStyle w:val="a4"/>
            <w:rFonts w:eastAsia="MS Mincho"/>
            <w:sz w:val="24"/>
            <w:lang w:val="bg-BG"/>
          </w:rPr>
          <w:t>Приложение 7</w:t>
        </w:r>
      </w:hyperlink>
      <w:r w:rsidRPr="00DC2A68">
        <w:rPr>
          <w:rFonts w:eastAsia="MS Mincho"/>
          <w:sz w:val="24"/>
          <w:lang w:val="bg-BG"/>
        </w:rPr>
        <w:t>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Трябва да се използват в ЗАКРИТИ помещения или на открито,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но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само при СУХО време.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2.1.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Причини за използването им: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Изключените тоководещи части могат да попаднат под напрежение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при погрешно включване.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Хората могат да влязат в зона с неизключени тоководещи части.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2.2.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Класификация.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Изолиращи - изолират човека от тоководещите части или от земята.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а)Основни /издържат на работното напрежение/ - щанги,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изолиращи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клещи, указатели на напрежение.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  б)Допълнителни /помагат на основните/ - ръкавици,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боти,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килимчета,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изолационни подложки и др.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Ограждащи - преносими прегради,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заземления,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табели /предупредителни,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забранителни,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указателни и разрешителни/.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Екраниращи - екрани,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специални дрехи и др.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 - Предпазващи /предпазват от вредни неелектрически въздействия/ 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защитни очила,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дрехи,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каски,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противогази,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колани,</w:t>
      </w:r>
      <w:r w:rsidR="00B15224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кънки и др.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3.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ПОРЕДНОСТ ПРИ ИЗВЪРШВАНЕ НА МЕРОПРИЯТИЯТА ПО ЕЛ.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>БЕЗОПАСНОСТ -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виж. </w:t>
      </w:r>
      <w:hyperlink r:id="rId10" w:history="1">
        <w:r w:rsidRPr="00DC2A68">
          <w:rPr>
            <w:rStyle w:val="a4"/>
            <w:rFonts w:eastAsia="MS Mincho"/>
            <w:sz w:val="24"/>
            <w:lang w:val="bg-BG"/>
          </w:rPr>
          <w:t>Приложение 4</w:t>
        </w:r>
        <w:r w:rsidR="00BD2BC1" w:rsidRPr="00DC2A68">
          <w:rPr>
            <w:rStyle w:val="a4"/>
            <w:rFonts w:eastAsia="MS Mincho"/>
            <w:sz w:val="24"/>
            <w:lang w:val="bg-BG"/>
          </w:rPr>
          <w:t>1</w:t>
        </w:r>
      </w:hyperlink>
      <w:r w:rsidRPr="00DC2A68">
        <w:rPr>
          <w:rFonts w:eastAsia="MS Mincho"/>
          <w:sz w:val="24"/>
          <w:lang w:val="bg-BG"/>
        </w:rPr>
        <w:t>.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>4.</w:t>
      </w:r>
      <w:r w:rsidR="00534E13" w:rsidRPr="00DC2A68">
        <w:rPr>
          <w:rFonts w:eastAsia="MS Mincho"/>
          <w:sz w:val="24"/>
          <w:lang w:val="bg-BG"/>
        </w:rPr>
        <w:t xml:space="preserve"> </w:t>
      </w:r>
      <w:r w:rsidRPr="00DC2A68">
        <w:rPr>
          <w:rFonts w:eastAsia="MS Mincho"/>
          <w:sz w:val="24"/>
          <w:lang w:val="bg-BG"/>
        </w:rPr>
        <w:t xml:space="preserve">ВИЗУАЛИЗАЦИЯТА като инструмент за подобряване на </w:t>
      </w:r>
      <w:r w:rsidR="00DC2A68" w:rsidRPr="00DC2A68">
        <w:rPr>
          <w:rFonts w:eastAsia="MS Mincho"/>
          <w:sz w:val="24"/>
          <w:lang w:val="bg-BG"/>
        </w:rPr>
        <w:t>работната</w:t>
      </w:r>
      <w:r w:rsidRPr="00DC2A68">
        <w:rPr>
          <w:rFonts w:eastAsia="MS Mincho"/>
          <w:sz w:val="24"/>
          <w:lang w:val="bg-BG"/>
        </w:rPr>
        <w:t xml:space="preserve"> среда –</w:t>
      </w:r>
    </w:p>
    <w:p w:rsidR="005170CC" w:rsidRPr="00DC2A68" w:rsidRDefault="005170CC">
      <w:pPr>
        <w:pStyle w:val="a3"/>
        <w:ind w:left="284"/>
        <w:rPr>
          <w:rFonts w:eastAsia="MS Mincho"/>
          <w:sz w:val="24"/>
          <w:lang w:val="bg-BG"/>
        </w:rPr>
      </w:pPr>
      <w:r w:rsidRPr="00DC2A68">
        <w:rPr>
          <w:rFonts w:eastAsia="MS Mincho"/>
          <w:sz w:val="24"/>
          <w:lang w:val="bg-BG"/>
        </w:rPr>
        <w:t xml:space="preserve">виж. </w:t>
      </w:r>
      <w:hyperlink r:id="rId11" w:history="1">
        <w:r w:rsidRPr="00DC2A68">
          <w:rPr>
            <w:rStyle w:val="a4"/>
            <w:rFonts w:eastAsia="MS Mincho"/>
            <w:sz w:val="24"/>
            <w:lang w:val="bg-BG"/>
          </w:rPr>
          <w:t>Приложение 5</w:t>
        </w:r>
      </w:hyperlink>
      <w:r w:rsidRPr="00DC2A68">
        <w:rPr>
          <w:rFonts w:eastAsia="MS Mincho"/>
          <w:sz w:val="24"/>
          <w:lang w:val="bg-BG"/>
        </w:rPr>
        <w:t>.</w:t>
      </w:r>
    </w:p>
    <w:p w:rsidR="005170CC" w:rsidRPr="00DC2A68" w:rsidRDefault="001650AA" w:rsidP="000609D1">
      <w:pPr>
        <w:pStyle w:val="a3"/>
        <w:ind w:left="284"/>
        <w:jc w:val="center"/>
        <w:rPr>
          <w:rFonts w:eastAsia="MS Mincho"/>
          <w:sz w:val="24"/>
          <w:lang w:val="bg-BG"/>
        </w:rPr>
      </w:pPr>
      <w:r w:rsidRPr="00DC2A68">
        <w:rPr>
          <w:noProof/>
          <w:lang w:val="bg-BG" w:eastAsia="bg-BG"/>
        </w:rPr>
        <w:drawing>
          <wp:inline distT="0" distB="0" distL="0" distR="0">
            <wp:extent cx="6728460" cy="1190625"/>
            <wp:effectExtent l="0" t="0" r="0" b="0"/>
            <wp:docPr id="1" name="Картина 1" descr="safety people - Online Discount Shop for Electronics, Apparel, Toys, Books,  Games, Computers, Shoes, Jewelry, Watches, Baby Products, Sports &amp;  Outdoors, Office Products, Bed &amp; Bath, Furniture, Tools, Hardware,  Automotive Parts, Accesso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fety people - Online Discount Shop for Electronics, Apparel, Toys, Books,  Games, Computers, Shoes, Jewelry, Watches, Baby Products, Sports &amp;  Outdoors, Office Products, Bed &amp; Bath, Furniture, Tools, Hardware,  Automotive Parts, Accessori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70CC" w:rsidRPr="00DC2A68" w:rsidSect="001A5D26">
      <w:pgSz w:w="15840" w:h="12240" w:orient="landscape" w:code="1"/>
      <w:pgMar w:top="0" w:right="0" w:bottom="0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39CF"/>
    <w:multiLevelType w:val="hybridMultilevel"/>
    <w:tmpl w:val="A54E1C3A"/>
    <w:lvl w:ilvl="0" w:tplc="87624B9A">
      <w:start w:val="300"/>
      <w:numFmt w:val="decimal"/>
      <w:lvlText w:val="%1"/>
      <w:lvlJc w:val="left"/>
      <w:pPr>
        <w:tabs>
          <w:tab w:val="num" w:pos="3480"/>
        </w:tabs>
        <w:ind w:left="348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 w15:restartNumberingAfterBreak="0">
    <w:nsid w:val="794F12D7"/>
    <w:multiLevelType w:val="hybridMultilevel"/>
    <w:tmpl w:val="CFA4536E"/>
    <w:lvl w:ilvl="0" w:tplc="3C5877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CC"/>
    <w:rsid w:val="000609D1"/>
    <w:rsid w:val="001650AA"/>
    <w:rsid w:val="001A5D26"/>
    <w:rsid w:val="004A2DBC"/>
    <w:rsid w:val="005170CC"/>
    <w:rsid w:val="00534E13"/>
    <w:rsid w:val="005E2C8A"/>
    <w:rsid w:val="00966282"/>
    <w:rsid w:val="00A60DB0"/>
    <w:rsid w:val="00A7040D"/>
    <w:rsid w:val="00B15224"/>
    <w:rsid w:val="00BD2BC1"/>
    <w:rsid w:val="00CE31E9"/>
    <w:rsid w:val="00D620E6"/>
    <w:rsid w:val="00DC2A68"/>
    <w:rsid w:val="00DE6C9C"/>
    <w:rsid w:val="00DF107D"/>
    <w:rsid w:val="00E7770E"/>
    <w:rsid w:val="00EB0206"/>
    <w:rsid w:val="00F7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FFE0567"/>
  <w15:chartTrackingRefBased/>
  <w15:docId w15:val="{0CD927CA-1E8E-41D7-AE89-994515EB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MS Mincho"/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eastAsia="MS Mincho"/>
      <w:sz w:val="32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MS Mincho"/>
      <w:sz w:val="32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sid w:val="00A704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Ot%20star%20PC\C_DISK\Desktop\Site2024\TBT\Lec\Li4ni1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Ot%20star%20PC\C_DISK\Desktop\Site2024\TBT\Lec\PRIL3.doc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Ot%20star%20PC\C_DISK\Desktop\Site2024\TBT\Lec\PRIL2.doc" TargetMode="External"/><Relationship Id="rId11" Type="http://schemas.openxmlformats.org/officeDocument/2006/relationships/hyperlink" Target="file:///D:\Ot%20star%20PC\C_DISK\Desktop\Site2024\TBT\Lec\PRIL5.doc" TargetMode="External"/><Relationship Id="rId5" Type="http://schemas.openxmlformats.org/officeDocument/2006/relationships/hyperlink" Target="file:///D:\Ot%20star%20PC\C_DISK\Desktop\Site2024\TBT\Lec\PRIL1.doc" TargetMode="External"/><Relationship Id="rId10" Type="http://schemas.openxmlformats.org/officeDocument/2006/relationships/hyperlink" Target="file:///D:\Ot%20star%20PC\C_DISK\Desktop\Site2024\TBT\Lec\PRIL4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Ot%20star%20PC\C_DISK\Desktop\Site2024\TBT\Lec\Li4ni3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2657</Words>
  <Characters>15148</Characters>
  <Application>Microsoft Office Word</Application>
  <DocSecurity>0</DocSecurity>
  <Lines>126</Lines>
  <Paragraphs>35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lec/tbt0</vt:lpstr>
      <vt:lpstr>lec/tbt0</vt:lpstr>
    </vt:vector>
  </TitlesOfParts>
  <Company>tj</Company>
  <LinksUpToDate>false</LinksUpToDate>
  <CharactersWithSpaces>17770</CharactersWithSpaces>
  <SharedDoc>false</SharedDoc>
  <HLinks>
    <vt:vector size="42" baseType="variant">
      <vt:variant>
        <vt:i4>6225992</vt:i4>
      </vt:variant>
      <vt:variant>
        <vt:i4>18</vt:i4>
      </vt:variant>
      <vt:variant>
        <vt:i4>0</vt:i4>
      </vt:variant>
      <vt:variant>
        <vt:i4>5</vt:i4>
      </vt:variant>
      <vt:variant>
        <vt:lpwstr>PRIL5.doc</vt:lpwstr>
      </vt:variant>
      <vt:variant>
        <vt:lpwstr/>
      </vt:variant>
      <vt:variant>
        <vt:i4>2621548</vt:i4>
      </vt:variant>
      <vt:variant>
        <vt:i4>15</vt:i4>
      </vt:variant>
      <vt:variant>
        <vt:i4>0</vt:i4>
      </vt:variant>
      <vt:variant>
        <vt:i4>5</vt:i4>
      </vt:variant>
      <vt:variant>
        <vt:lpwstr>PRIL41.doc</vt:lpwstr>
      </vt:variant>
      <vt:variant>
        <vt:lpwstr/>
      </vt:variant>
      <vt:variant>
        <vt:i4>3342448</vt:i4>
      </vt:variant>
      <vt:variant>
        <vt:i4>12</vt:i4>
      </vt:variant>
      <vt:variant>
        <vt:i4>0</vt:i4>
      </vt:variant>
      <vt:variant>
        <vt:i4>5</vt:i4>
      </vt:variant>
      <vt:variant>
        <vt:lpwstr>Li4ni3.doc</vt:lpwstr>
      </vt:variant>
      <vt:variant>
        <vt:lpwstr/>
      </vt:variant>
      <vt:variant>
        <vt:i4>3211376</vt:i4>
      </vt:variant>
      <vt:variant>
        <vt:i4>9</vt:i4>
      </vt:variant>
      <vt:variant>
        <vt:i4>0</vt:i4>
      </vt:variant>
      <vt:variant>
        <vt:i4>5</vt:i4>
      </vt:variant>
      <vt:variant>
        <vt:lpwstr>Li4ni1.doc</vt:lpwstr>
      </vt:variant>
      <vt:variant>
        <vt:lpwstr/>
      </vt:variant>
      <vt:variant>
        <vt:i4>6225998</vt:i4>
      </vt:variant>
      <vt:variant>
        <vt:i4>6</vt:i4>
      </vt:variant>
      <vt:variant>
        <vt:i4>0</vt:i4>
      </vt:variant>
      <vt:variant>
        <vt:i4>5</vt:i4>
      </vt:variant>
      <vt:variant>
        <vt:lpwstr>PRIL3.doc</vt:lpwstr>
      </vt:variant>
      <vt:variant>
        <vt:lpwstr/>
      </vt:variant>
      <vt:variant>
        <vt:i4>6225999</vt:i4>
      </vt:variant>
      <vt:variant>
        <vt:i4>3</vt:i4>
      </vt:variant>
      <vt:variant>
        <vt:i4>0</vt:i4>
      </vt:variant>
      <vt:variant>
        <vt:i4>5</vt:i4>
      </vt:variant>
      <vt:variant>
        <vt:lpwstr>PRIL2.doc</vt:lpwstr>
      </vt:variant>
      <vt:variant>
        <vt:lpwstr/>
      </vt:variant>
      <vt:variant>
        <vt:i4>6225996</vt:i4>
      </vt:variant>
      <vt:variant>
        <vt:i4>0</vt:i4>
      </vt:variant>
      <vt:variant>
        <vt:i4>0</vt:i4>
      </vt:variant>
      <vt:variant>
        <vt:i4>5</vt:i4>
      </vt:variant>
      <vt:variant>
        <vt:lpwstr>PRIL1.doc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lec/tbt0</dc:title>
  <dc:subject/>
  <dc:creator>rj</dc:creator>
  <cp:keywords/>
  <dc:description/>
  <cp:lastModifiedBy>Rumen Yordanov</cp:lastModifiedBy>
  <cp:revision>4</cp:revision>
  <dcterms:created xsi:type="dcterms:W3CDTF">2026-04-11T09:13:00Z</dcterms:created>
  <dcterms:modified xsi:type="dcterms:W3CDTF">2026-05-19T07:15:00Z</dcterms:modified>
</cp:coreProperties>
</file>