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11" w:rsidRPr="00B852F5" w:rsidRDefault="00B852F5" w:rsidP="00F03401">
      <w:pPr>
        <w:tabs>
          <w:tab w:val="left" w:pos="2590"/>
        </w:tabs>
        <w:rPr>
          <w:rFonts w:cs="ArialMT,Bold"/>
          <w:bCs/>
          <w:sz w:val="28"/>
          <w:szCs w:val="28"/>
          <w:u w:val="single"/>
        </w:rPr>
      </w:pPr>
      <w:r>
        <w:rPr>
          <w:rFonts w:cs="ArialMT,Bold"/>
          <w:bCs/>
          <w:sz w:val="28"/>
          <w:szCs w:val="28"/>
          <w:u w:val="single"/>
        </w:rPr>
        <w:t>Дистанционно и</w:t>
      </w:r>
      <w:r w:rsidRPr="00B852F5">
        <w:rPr>
          <w:rFonts w:cs="ArialMT,Bold"/>
          <w:bCs/>
          <w:sz w:val="28"/>
          <w:szCs w:val="28"/>
          <w:u w:val="single"/>
        </w:rPr>
        <w:t xml:space="preserve">змерване </w:t>
      </w:r>
      <w:r w:rsidR="006E3C11" w:rsidRPr="00B852F5">
        <w:rPr>
          <w:rFonts w:cs="ArialMT,Bold"/>
          <w:bCs/>
          <w:sz w:val="28"/>
          <w:szCs w:val="28"/>
          <w:u w:val="single"/>
        </w:rPr>
        <w:t xml:space="preserve">на </w:t>
      </w:r>
      <w:r w:rsidRPr="00B852F5">
        <w:rPr>
          <w:rFonts w:cs="ArialMT,Bold"/>
          <w:bCs/>
          <w:sz w:val="28"/>
          <w:szCs w:val="28"/>
          <w:u w:val="single"/>
        </w:rPr>
        <w:t xml:space="preserve">количествата </w:t>
      </w:r>
      <w:r w:rsidR="006E3C11" w:rsidRPr="00B852F5">
        <w:rPr>
          <w:rFonts w:cs="ArialMT,Bold"/>
          <w:bCs/>
          <w:sz w:val="28"/>
          <w:szCs w:val="28"/>
          <w:u w:val="single"/>
        </w:rPr>
        <w:t>вода</w:t>
      </w:r>
      <w:r w:rsidRPr="00B852F5">
        <w:rPr>
          <w:rFonts w:cs="ArialMT,Bold"/>
          <w:bCs/>
          <w:sz w:val="28"/>
          <w:szCs w:val="28"/>
          <w:u w:val="single"/>
        </w:rPr>
        <w:t xml:space="preserve"> за производствени нужди</w:t>
      </w:r>
    </w:p>
    <w:p w:rsidR="006E3C11" w:rsidRPr="006E3C11" w:rsidRDefault="006E3C11" w:rsidP="00F03401">
      <w:pPr>
        <w:tabs>
          <w:tab w:val="left" w:pos="2590"/>
        </w:tabs>
        <w:rPr>
          <w:rFonts w:cs="ArialMT,Bold"/>
          <w:bCs/>
          <w:sz w:val="16"/>
          <w:szCs w:val="16"/>
        </w:rPr>
      </w:pPr>
    </w:p>
    <w:p w:rsidR="005A6004" w:rsidRPr="00E54BAE" w:rsidRDefault="006E3C11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І.</w:t>
      </w:r>
      <w:r w:rsidR="00AD25CB">
        <w:rPr>
          <w:rFonts w:cs="ArialMT,Bold"/>
          <w:bCs/>
        </w:rPr>
        <w:t xml:space="preserve"> </w:t>
      </w:r>
      <w:r w:rsidR="00D811BF">
        <w:rPr>
          <w:rFonts w:cs="ArialMT,Bold"/>
          <w:bCs/>
        </w:rPr>
        <w:t>Средства за измерване на водни количества.</w:t>
      </w:r>
    </w:p>
    <w:p w:rsidR="005A6004" w:rsidRPr="00E54BAE" w:rsidRDefault="00FC55E0" w:rsidP="00FC55E0">
      <w:pPr>
        <w:numPr>
          <w:ilvl w:val="0"/>
          <w:numId w:val="5"/>
        </w:num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Водомери – основно се използват за диаметри от ф50 до ф200.</w:t>
      </w:r>
    </w:p>
    <w:p w:rsidR="00FC55E0" w:rsidRPr="00E54BAE" w:rsidRDefault="00FC55E0" w:rsidP="00FC55E0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 xml:space="preserve">Основни характеристики на волтманови водомери </w:t>
      </w:r>
      <w:r w:rsidRPr="00E54BAE">
        <w:rPr>
          <w:rFonts w:cs="ArialMT,Bold"/>
          <w:bCs/>
          <w:lang w:val="en-US"/>
        </w:rPr>
        <w:t>PoWaGaz</w:t>
      </w:r>
      <w:r w:rsidRPr="00D6376A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>Полша</w:t>
      </w:r>
    </w:p>
    <w:p w:rsidR="00691B52" w:rsidRPr="00E54BAE" w:rsidRDefault="00691B52" w:rsidP="00FC55E0">
      <w:pPr>
        <w:tabs>
          <w:tab w:val="left" w:pos="2590"/>
        </w:tabs>
        <w:rPr>
          <w:rFonts w:cs="ArialMT,Bold"/>
          <w:b/>
          <w:bCs/>
          <w:sz w:val="16"/>
          <w:szCs w:val="16"/>
        </w:rPr>
      </w:pPr>
    </w:p>
    <w:p w:rsidR="00FC55E0" w:rsidRPr="00E54BAE" w:rsidRDefault="00FC55E0" w:rsidP="00FC55E0">
      <w:pPr>
        <w:autoSpaceDE w:val="0"/>
        <w:autoSpaceDN w:val="0"/>
        <w:adjustRightInd w:val="0"/>
        <w:rPr>
          <w:rFonts w:ascii="ArialMT,Bold" w:hAnsi="ArialMT,Bold" w:cs="ArialMT,Bold"/>
          <w:b/>
          <w:bCs/>
        </w:rPr>
      </w:pPr>
      <w:r w:rsidRPr="00E54BAE">
        <w:rPr>
          <w:rFonts w:ascii="ArialMT,Bold" w:hAnsi="ArialMT,Bold" w:cs="ArialMT,Bold"/>
          <w:b/>
          <w:bCs/>
        </w:rPr>
        <w:t xml:space="preserve">DN </w:t>
      </w:r>
      <w:r w:rsidRPr="00E54BAE">
        <w:rPr>
          <w:rFonts w:cs="ArialMT,Bold"/>
          <w:b/>
          <w:bCs/>
        </w:rPr>
        <w:t xml:space="preserve">    </w:t>
      </w:r>
      <w:r w:rsidRPr="00E54BAE">
        <w:rPr>
          <w:rFonts w:cs="ArialMT,Bold"/>
          <w:b/>
          <w:bCs/>
        </w:rPr>
        <w:tab/>
      </w:r>
      <w:r w:rsidRPr="00E54BAE">
        <w:rPr>
          <w:rFonts w:ascii="ArialMT,Bold" w:hAnsi="ArialMT,Bold" w:cs="ArialMT,Bold"/>
          <w:b/>
          <w:bCs/>
        </w:rPr>
        <w:t xml:space="preserve">50 </w:t>
      </w:r>
      <w:r w:rsidRPr="00E54BAE">
        <w:rPr>
          <w:rFonts w:cs="ArialMT,Bold"/>
          <w:b/>
          <w:bCs/>
        </w:rPr>
        <w:t xml:space="preserve"> </w:t>
      </w:r>
      <w:r w:rsidRPr="00E54BAE">
        <w:rPr>
          <w:rFonts w:cs="ArialMT,Bold"/>
          <w:b/>
          <w:bCs/>
        </w:rPr>
        <w:tab/>
      </w:r>
      <w:r w:rsidRPr="00E54BAE">
        <w:rPr>
          <w:rFonts w:ascii="ArialMT,Bold" w:hAnsi="ArialMT,Bold" w:cs="ArialMT,Bold"/>
          <w:b/>
          <w:bCs/>
        </w:rPr>
        <w:t xml:space="preserve">65 </w:t>
      </w:r>
      <w:r w:rsidRPr="00E54BAE">
        <w:rPr>
          <w:rFonts w:cs="ArialMT,Bold"/>
          <w:b/>
          <w:bCs/>
        </w:rPr>
        <w:t xml:space="preserve"> </w:t>
      </w:r>
      <w:r w:rsidRPr="00E54BAE">
        <w:rPr>
          <w:rFonts w:cs="ArialMT,Bold"/>
          <w:b/>
          <w:bCs/>
        </w:rPr>
        <w:tab/>
      </w:r>
      <w:r w:rsidRPr="00E54BAE">
        <w:rPr>
          <w:rFonts w:ascii="ArialMT,Bold" w:hAnsi="ArialMT,Bold" w:cs="ArialMT,Bold"/>
          <w:b/>
          <w:bCs/>
        </w:rPr>
        <w:t xml:space="preserve">80 </w:t>
      </w:r>
      <w:r w:rsidRPr="00E54BAE">
        <w:rPr>
          <w:rFonts w:cs="ArialMT,Bold"/>
          <w:b/>
          <w:bCs/>
        </w:rPr>
        <w:t xml:space="preserve">  </w:t>
      </w:r>
      <w:r w:rsidRPr="00E54BAE">
        <w:rPr>
          <w:rFonts w:cs="ArialMT,Bold"/>
          <w:b/>
          <w:bCs/>
        </w:rPr>
        <w:tab/>
      </w:r>
      <w:r w:rsidRPr="00E54BAE">
        <w:rPr>
          <w:rFonts w:ascii="ArialMT,Bold" w:hAnsi="ArialMT,Bold" w:cs="ArialMT,Bold"/>
          <w:b/>
          <w:bCs/>
        </w:rPr>
        <w:t xml:space="preserve">100 </w:t>
      </w:r>
      <w:r w:rsidRPr="00E54BAE">
        <w:rPr>
          <w:rFonts w:cs="ArialMT,Bold"/>
          <w:b/>
          <w:bCs/>
        </w:rPr>
        <w:t xml:space="preserve">  </w:t>
      </w:r>
      <w:r w:rsidRPr="00E54BAE">
        <w:rPr>
          <w:rFonts w:cs="ArialMT,Bold"/>
          <w:b/>
          <w:bCs/>
        </w:rPr>
        <w:tab/>
      </w:r>
      <w:r w:rsidRPr="00E54BAE">
        <w:rPr>
          <w:rFonts w:ascii="ArialMT,Bold" w:hAnsi="ArialMT,Bold" w:cs="ArialMT,Bold"/>
          <w:b/>
          <w:bCs/>
        </w:rPr>
        <w:t xml:space="preserve">125 </w:t>
      </w:r>
      <w:r w:rsidRPr="00E54BAE">
        <w:rPr>
          <w:rFonts w:cs="ArialMT,Bold"/>
          <w:b/>
          <w:bCs/>
        </w:rPr>
        <w:t xml:space="preserve">  </w:t>
      </w:r>
      <w:r w:rsidRPr="00E54BAE">
        <w:rPr>
          <w:rFonts w:cs="ArialMT,Bold"/>
          <w:b/>
          <w:bCs/>
        </w:rPr>
        <w:tab/>
      </w:r>
      <w:r w:rsidRPr="00E54BAE">
        <w:rPr>
          <w:rFonts w:ascii="ArialMT,Bold" w:hAnsi="ArialMT,Bold" w:cs="ArialMT,Bold"/>
          <w:b/>
          <w:bCs/>
        </w:rPr>
        <w:t xml:space="preserve">150 </w:t>
      </w:r>
      <w:r w:rsidRPr="00E54BAE">
        <w:rPr>
          <w:rFonts w:cs="ArialMT,Bold"/>
          <w:b/>
          <w:bCs/>
        </w:rPr>
        <w:t xml:space="preserve">  </w:t>
      </w:r>
      <w:r w:rsidRPr="00E54BAE">
        <w:rPr>
          <w:rFonts w:cs="ArialMT,Bold"/>
          <w:b/>
          <w:bCs/>
        </w:rPr>
        <w:tab/>
      </w:r>
      <w:r w:rsidRPr="00E54BAE">
        <w:rPr>
          <w:rFonts w:ascii="ArialMT,Bold" w:hAnsi="ArialMT,Bold" w:cs="ArialMT,Bold"/>
          <w:b/>
          <w:bCs/>
        </w:rPr>
        <w:t xml:space="preserve">200 </w:t>
      </w:r>
      <w:r w:rsidRPr="00E54BAE">
        <w:rPr>
          <w:rFonts w:cs="ArialMT,Bold"/>
          <w:b/>
          <w:bCs/>
        </w:rPr>
        <w:t xml:space="preserve">  </w:t>
      </w:r>
      <w:r w:rsidRPr="00E54BAE">
        <w:rPr>
          <w:rFonts w:cs="ArialMT,Bold"/>
          <w:b/>
          <w:bCs/>
        </w:rPr>
        <w:tab/>
      </w:r>
      <w:r w:rsidRPr="00E54BAE">
        <w:rPr>
          <w:rFonts w:ascii="ArialMT,Bold" w:hAnsi="ArialMT,Bold" w:cs="ArialMT,Bold"/>
          <w:b/>
          <w:bCs/>
        </w:rPr>
        <w:t xml:space="preserve">250 </w:t>
      </w:r>
      <w:r w:rsidRPr="00E54BAE">
        <w:rPr>
          <w:rFonts w:cs="ArialMT,Bold"/>
          <w:b/>
          <w:bCs/>
        </w:rPr>
        <w:t xml:space="preserve">  </w:t>
      </w:r>
      <w:r w:rsidRPr="00E54BAE">
        <w:rPr>
          <w:rFonts w:cs="ArialMT,Bold"/>
          <w:b/>
          <w:bCs/>
        </w:rPr>
        <w:tab/>
      </w:r>
      <w:r w:rsidRPr="00E54BAE">
        <w:rPr>
          <w:rFonts w:ascii="ArialMT,Bold" w:hAnsi="ArialMT,Bold" w:cs="ArialMT,Bold"/>
          <w:b/>
          <w:bCs/>
        </w:rPr>
        <w:t xml:space="preserve">300 </w:t>
      </w:r>
      <w:r w:rsidRPr="00E54BAE">
        <w:rPr>
          <w:rFonts w:cs="ArialMT,Bold"/>
          <w:b/>
          <w:bCs/>
        </w:rPr>
        <w:t xml:space="preserve">  </w:t>
      </w:r>
      <w:r w:rsidRPr="00E54BAE">
        <w:rPr>
          <w:rFonts w:cs="ArialMT,Bold"/>
          <w:b/>
          <w:bCs/>
        </w:rPr>
        <w:tab/>
      </w:r>
      <w:r w:rsidRPr="00E54BAE">
        <w:rPr>
          <w:rFonts w:ascii="ArialMT,Bold" w:hAnsi="ArialMT,Bold" w:cs="ArialMT,Bold"/>
          <w:b/>
          <w:bCs/>
        </w:rPr>
        <w:t xml:space="preserve">400 </w:t>
      </w:r>
      <w:r w:rsidRPr="00E54BAE">
        <w:rPr>
          <w:rFonts w:cs="ArialMT,Bold"/>
          <w:b/>
          <w:bCs/>
        </w:rPr>
        <w:t xml:space="preserve">  </w:t>
      </w:r>
      <w:r w:rsidRPr="00E54BAE">
        <w:rPr>
          <w:rFonts w:cs="ArialMT,Bold"/>
          <w:b/>
          <w:bCs/>
        </w:rPr>
        <w:tab/>
      </w:r>
      <w:r w:rsidRPr="00E54BAE">
        <w:rPr>
          <w:rFonts w:ascii="ArialMT,Bold" w:hAnsi="ArialMT,Bold" w:cs="ArialMT,Bold"/>
          <w:b/>
          <w:bCs/>
        </w:rPr>
        <w:t>500</w:t>
      </w:r>
    </w:p>
    <w:p w:rsidR="00FC55E0" w:rsidRPr="00E54BAE" w:rsidRDefault="00FC55E0" w:rsidP="00FC55E0">
      <w:pPr>
        <w:autoSpaceDE w:val="0"/>
        <w:autoSpaceDN w:val="0"/>
        <w:adjustRightInd w:val="0"/>
        <w:rPr>
          <w:rFonts w:ascii="ArialMT" w:hAnsi="ArialMT" w:cs="ArialMT"/>
        </w:rPr>
      </w:pPr>
      <w:r w:rsidRPr="00E54BAE">
        <w:rPr>
          <w:rFonts w:ascii="ArialMT" w:hAnsi="ArialMT" w:cs="ArialMT"/>
        </w:rPr>
        <w:t xml:space="preserve">Qmax </w:t>
      </w:r>
      <w:r w:rsidR="00693762">
        <w:rPr>
          <w:rFonts w:cs="ArialMT"/>
          <w:lang w:val="en-US"/>
        </w:rPr>
        <w:t xml:space="preserve"> 30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30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50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80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120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200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300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500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800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1200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2000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>3000</w:t>
      </w:r>
    </w:p>
    <w:p w:rsidR="00FC55E0" w:rsidRPr="00E54BAE" w:rsidRDefault="00FC55E0" w:rsidP="00FC55E0">
      <w:pPr>
        <w:autoSpaceDE w:val="0"/>
        <w:autoSpaceDN w:val="0"/>
        <w:adjustRightInd w:val="0"/>
        <w:rPr>
          <w:rFonts w:ascii="ArialMT" w:hAnsi="ArialMT" w:cs="ArialMT"/>
        </w:rPr>
      </w:pPr>
      <w:r w:rsidRPr="00E54BAE">
        <w:rPr>
          <w:rFonts w:ascii="ArialMT" w:hAnsi="ArialMT" w:cs="ArialMT"/>
        </w:rPr>
        <w:t xml:space="preserve">Qn </w:t>
      </w:r>
      <w:r w:rsidRPr="00E54BAE">
        <w:rPr>
          <w:rFonts w:cs="ArialMT"/>
        </w:rPr>
        <w:t xml:space="preserve">      </w:t>
      </w:r>
      <w:r w:rsidR="00693762">
        <w:rPr>
          <w:rFonts w:cs="ArialMT"/>
          <w:lang w:val="en-US"/>
        </w:rPr>
        <w:t>15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15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25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40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60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100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150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250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400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600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>1000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>1500</w:t>
      </w:r>
    </w:p>
    <w:p w:rsidR="00FC55E0" w:rsidRPr="00E54BAE" w:rsidRDefault="00FC55E0" w:rsidP="00FC55E0">
      <w:pPr>
        <w:autoSpaceDE w:val="0"/>
        <w:autoSpaceDN w:val="0"/>
        <w:adjustRightInd w:val="0"/>
        <w:rPr>
          <w:rFonts w:ascii="ArialMT" w:hAnsi="ArialMT" w:cs="ArialMT"/>
        </w:rPr>
      </w:pPr>
      <w:r w:rsidRPr="00E54BAE">
        <w:rPr>
          <w:rFonts w:ascii="ArialMT" w:hAnsi="ArialMT" w:cs="ArialMT"/>
        </w:rPr>
        <w:t xml:space="preserve">Qt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3.0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5.0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8.0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12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20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30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50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80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120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 xml:space="preserve">200 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>300</w:t>
      </w:r>
    </w:p>
    <w:p w:rsidR="00FC55E0" w:rsidRPr="00E54BAE" w:rsidRDefault="00FC55E0" w:rsidP="00FC55E0">
      <w:pPr>
        <w:autoSpaceDE w:val="0"/>
        <w:autoSpaceDN w:val="0"/>
        <w:adjustRightInd w:val="0"/>
        <w:rPr>
          <w:rFonts w:cs="ArialMT"/>
        </w:rPr>
      </w:pPr>
      <w:r w:rsidRPr="00E54BAE">
        <w:rPr>
          <w:rFonts w:ascii="ArialMT" w:hAnsi="ArialMT" w:cs="ArialMT"/>
        </w:rPr>
        <w:t>Qmin</w:t>
      </w:r>
      <w:r w:rsidRPr="00E54BAE">
        <w:rPr>
          <w:rFonts w:cs="ArialMT"/>
        </w:rPr>
        <w:tab/>
        <w:t>0.45</w:t>
      </w:r>
      <w:r w:rsidRPr="00D6376A">
        <w:rPr>
          <w:rFonts w:cs="ArialMT"/>
        </w:rPr>
        <w:tab/>
        <w:t>0.75</w:t>
      </w:r>
      <w:r w:rsidRPr="00D6376A">
        <w:rPr>
          <w:rFonts w:cs="ArialMT"/>
        </w:rPr>
        <w:tab/>
        <w:t>1.2</w:t>
      </w:r>
      <w:r w:rsidRPr="00D6376A">
        <w:rPr>
          <w:rFonts w:cs="ArialMT"/>
        </w:rPr>
        <w:tab/>
        <w:t>1.8</w:t>
      </w:r>
      <w:r w:rsidRPr="00D6376A">
        <w:rPr>
          <w:rFonts w:cs="ArialMT"/>
        </w:rPr>
        <w:tab/>
        <w:t>3</w:t>
      </w:r>
      <w:r w:rsidRPr="00D6376A">
        <w:rPr>
          <w:rFonts w:cs="ArialMT"/>
        </w:rPr>
        <w:tab/>
        <w:t>4.5</w:t>
      </w:r>
      <w:r w:rsidRPr="00D6376A">
        <w:rPr>
          <w:rFonts w:cs="ArialMT"/>
        </w:rPr>
        <w:tab/>
        <w:t>7.5</w:t>
      </w:r>
      <w:r w:rsidRPr="00D6376A">
        <w:rPr>
          <w:rFonts w:cs="ArialMT"/>
        </w:rPr>
        <w:tab/>
        <w:t>12</w:t>
      </w:r>
      <w:r w:rsidRPr="00D6376A">
        <w:rPr>
          <w:rFonts w:cs="ArialMT"/>
        </w:rPr>
        <w:tab/>
        <w:t>18</w:t>
      </w:r>
      <w:r w:rsidRPr="00D6376A">
        <w:rPr>
          <w:rFonts w:cs="ArialMT"/>
        </w:rPr>
        <w:tab/>
        <w:t>30</w:t>
      </w:r>
      <w:r w:rsidRPr="00D6376A">
        <w:rPr>
          <w:rFonts w:cs="ArialMT"/>
        </w:rPr>
        <w:tab/>
        <w:t>45</w:t>
      </w:r>
    </w:p>
    <w:p w:rsidR="00FC55E0" w:rsidRPr="00E54BAE" w:rsidRDefault="00FC55E0" w:rsidP="00FC55E0">
      <w:pPr>
        <w:autoSpaceDE w:val="0"/>
        <w:autoSpaceDN w:val="0"/>
        <w:adjustRightInd w:val="0"/>
        <w:rPr>
          <w:rFonts w:cs="ArialMT"/>
        </w:rPr>
      </w:pPr>
      <w:r w:rsidRPr="00E54BAE">
        <w:rPr>
          <w:rFonts w:cs="ArialMT"/>
          <w:lang w:val="en-US"/>
        </w:rPr>
        <w:t>L</w:t>
      </w:r>
      <w:r w:rsidRPr="00D6376A">
        <w:rPr>
          <w:rFonts w:cs="ArialMT"/>
        </w:rPr>
        <w:t>,</w:t>
      </w:r>
      <w:r w:rsidR="000F76A8">
        <w:rPr>
          <w:rFonts w:cs="ArialMT"/>
        </w:rPr>
        <w:t xml:space="preserve"> </w:t>
      </w:r>
      <w:r w:rsidRPr="00E54BAE">
        <w:rPr>
          <w:rFonts w:cs="ArialMT"/>
          <w:lang w:val="en-US"/>
        </w:rPr>
        <w:t>mm</w:t>
      </w:r>
      <w:r w:rsidRPr="00D6376A">
        <w:rPr>
          <w:rFonts w:cs="ArialMT"/>
        </w:rPr>
        <w:tab/>
        <w:t>200</w:t>
      </w:r>
      <w:r w:rsidRPr="00D6376A">
        <w:rPr>
          <w:rFonts w:cs="ArialMT"/>
        </w:rPr>
        <w:tab/>
        <w:t>200</w:t>
      </w:r>
      <w:r w:rsidRPr="00D6376A">
        <w:rPr>
          <w:rFonts w:cs="ArialMT"/>
        </w:rPr>
        <w:tab/>
        <w:t>225</w:t>
      </w:r>
      <w:r w:rsidRPr="00D6376A">
        <w:rPr>
          <w:rFonts w:cs="ArialMT"/>
        </w:rPr>
        <w:tab/>
        <w:t>250</w:t>
      </w:r>
      <w:r w:rsidRPr="00D6376A">
        <w:rPr>
          <w:rFonts w:cs="ArialMT"/>
        </w:rPr>
        <w:tab/>
        <w:t>250</w:t>
      </w:r>
      <w:r w:rsidRPr="00D6376A">
        <w:rPr>
          <w:rFonts w:cs="ArialMT"/>
        </w:rPr>
        <w:tab/>
        <w:t>300</w:t>
      </w:r>
      <w:r w:rsidRPr="00D6376A">
        <w:rPr>
          <w:rFonts w:cs="ArialMT"/>
        </w:rPr>
        <w:tab/>
        <w:t>350</w:t>
      </w:r>
      <w:r w:rsidRPr="00D6376A">
        <w:rPr>
          <w:rFonts w:cs="ArialMT"/>
        </w:rPr>
        <w:tab/>
        <w:t>450</w:t>
      </w:r>
      <w:r w:rsidRPr="00D6376A">
        <w:rPr>
          <w:rFonts w:cs="ArialMT"/>
        </w:rPr>
        <w:tab/>
        <w:t>500</w:t>
      </w:r>
      <w:r w:rsidRPr="00D6376A">
        <w:rPr>
          <w:rFonts w:cs="ArialMT"/>
        </w:rPr>
        <w:tab/>
        <w:t>600</w:t>
      </w:r>
      <w:r w:rsidRPr="00D6376A">
        <w:rPr>
          <w:rFonts w:cs="ArialMT"/>
        </w:rPr>
        <w:tab/>
        <w:t>800</w:t>
      </w:r>
      <w:r w:rsidRPr="00E54BAE">
        <w:rPr>
          <w:rFonts w:cs="ArialMT"/>
        </w:rPr>
        <w:tab/>
      </w:r>
    </w:p>
    <w:p w:rsidR="00FC55E0" w:rsidRPr="00D6376A" w:rsidRDefault="00FC55E0" w:rsidP="00FC55E0">
      <w:pPr>
        <w:autoSpaceDE w:val="0"/>
        <w:autoSpaceDN w:val="0"/>
        <w:adjustRightInd w:val="0"/>
        <w:rPr>
          <w:rFonts w:cs="ArialMT"/>
          <w:b/>
          <w:i/>
        </w:rPr>
      </w:pPr>
      <w:r w:rsidRPr="00E54BAE">
        <w:rPr>
          <w:rFonts w:cs="ArialMT"/>
          <w:b/>
          <w:i/>
        </w:rPr>
        <w:t>Цена,</w:t>
      </w:r>
      <w:r w:rsidR="000F76A8">
        <w:rPr>
          <w:rFonts w:cs="ArialMT"/>
          <w:b/>
          <w:i/>
        </w:rPr>
        <w:t xml:space="preserve"> </w:t>
      </w:r>
      <w:r w:rsidRPr="00E54BAE">
        <w:rPr>
          <w:rFonts w:cs="ArialMT"/>
          <w:b/>
          <w:i/>
        </w:rPr>
        <w:t>лв.</w:t>
      </w:r>
      <w:r w:rsidRPr="00E54BAE">
        <w:rPr>
          <w:rFonts w:cs="ArialMT"/>
          <w:b/>
          <w:i/>
        </w:rPr>
        <w:tab/>
        <w:t>320</w:t>
      </w:r>
      <w:r w:rsidRPr="00E54BAE">
        <w:rPr>
          <w:rFonts w:cs="ArialMT"/>
          <w:b/>
          <w:i/>
        </w:rPr>
        <w:tab/>
        <w:t>360</w:t>
      </w:r>
      <w:r w:rsidRPr="00E54BAE">
        <w:rPr>
          <w:rFonts w:cs="ArialMT"/>
          <w:b/>
          <w:i/>
        </w:rPr>
        <w:tab/>
        <w:t>390</w:t>
      </w:r>
      <w:r w:rsidRPr="00E54BAE">
        <w:rPr>
          <w:rFonts w:cs="ArialMT"/>
          <w:b/>
          <w:i/>
        </w:rPr>
        <w:tab/>
        <w:t>420</w:t>
      </w:r>
      <w:r w:rsidRPr="00E54BAE">
        <w:rPr>
          <w:rFonts w:cs="ArialMT"/>
          <w:b/>
          <w:i/>
        </w:rPr>
        <w:tab/>
        <w:t>445</w:t>
      </w:r>
      <w:r w:rsidRPr="00E54BAE">
        <w:rPr>
          <w:rFonts w:cs="ArialMT"/>
          <w:b/>
          <w:i/>
        </w:rPr>
        <w:tab/>
        <w:t>1020</w:t>
      </w:r>
      <w:r w:rsidRPr="00E54BAE">
        <w:rPr>
          <w:rFonts w:cs="ArialMT"/>
          <w:b/>
          <w:i/>
        </w:rPr>
        <w:tab/>
        <w:t>1100</w:t>
      </w:r>
      <w:r w:rsidRPr="00E54BAE">
        <w:rPr>
          <w:rFonts w:cs="ArialMT"/>
          <w:b/>
          <w:i/>
        </w:rPr>
        <w:tab/>
        <w:t>1500</w:t>
      </w:r>
      <w:r w:rsidRPr="00E54BAE">
        <w:rPr>
          <w:rFonts w:cs="ArialMT"/>
          <w:b/>
          <w:i/>
        </w:rPr>
        <w:tab/>
        <w:t>1800</w:t>
      </w:r>
      <w:r w:rsidRPr="00E54BAE">
        <w:rPr>
          <w:rFonts w:cs="ArialMT"/>
          <w:b/>
          <w:i/>
        </w:rPr>
        <w:tab/>
        <w:t>2100</w:t>
      </w:r>
      <w:r w:rsidRPr="00E54BAE">
        <w:rPr>
          <w:rFonts w:cs="ArialMT"/>
          <w:b/>
          <w:i/>
        </w:rPr>
        <w:tab/>
        <w:t>3000</w:t>
      </w:r>
    </w:p>
    <w:p w:rsidR="00E54BAE" w:rsidRPr="00E54BAE" w:rsidRDefault="00E54BAE" w:rsidP="00FC55E0">
      <w:pPr>
        <w:autoSpaceDE w:val="0"/>
        <w:autoSpaceDN w:val="0"/>
        <w:adjustRightInd w:val="0"/>
        <w:rPr>
          <w:rFonts w:cs="ArialMT,Bold"/>
          <w:bCs/>
          <w:sz w:val="16"/>
          <w:szCs w:val="16"/>
        </w:rPr>
      </w:pPr>
    </w:p>
    <w:p w:rsidR="00FC55E0" w:rsidRPr="00AD25CB" w:rsidRDefault="00E54BAE" w:rsidP="00FC55E0">
      <w:pPr>
        <w:autoSpaceDE w:val="0"/>
        <w:autoSpaceDN w:val="0"/>
        <w:adjustRightInd w:val="0"/>
        <w:rPr>
          <w:rFonts w:ascii="Calibri" w:hAnsi="Calibri" w:cs="ArialMT,Bold"/>
          <w:bCs/>
        </w:rPr>
      </w:pPr>
      <w:r>
        <w:rPr>
          <w:rFonts w:cs="ArialMT,Bold"/>
          <w:bCs/>
        </w:rPr>
        <w:t>Ном</w:t>
      </w:r>
      <w:r w:rsidR="00FC55E0" w:rsidRPr="00E54BAE">
        <w:rPr>
          <w:rFonts w:cs="ArialMT,Bold"/>
          <w:bCs/>
        </w:rPr>
        <w:t>инален диаметър на водомера</w:t>
      </w:r>
      <w:r>
        <w:rPr>
          <w:rFonts w:cs="ArialMT,Bold"/>
          <w:bCs/>
        </w:rPr>
        <w:t xml:space="preserve">  </w:t>
      </w:r>
      <w:r w:rsidRPr="00E54BAE">
        <w:rPr>
          <w:rFonts w:ascii="ArialMT,Bold" w:hAnsi="ArialMT,Bold" w:cs="ArialMT,Bold"/>
          <w:bCs/>
          <w:lang w:val="en-US"/>
        </w:rPr>
        <w:t>DN</w:t>
      </w:r>
      <w:r w:rsidR="00AD25CB">
        <w:rPr>
          <w:rFonts w:ascii="ArialMT,Bold" w:hAnsi="ArialMT,Bold" w:cs="ArialMT,Bold"/>
          <w:bCs/>
        </w:rPr>
        <w:t>;</w:t>
      </w:r>
    </w:p>
    <w:p w:rsidR="00FC55E0" w:rsidRPr="00D6376A" w:rsidRDefault="001669F0" w:rsidP="00FC55E0">
      <w:pPr>
        <w:autoSpaceDE w:val="0"/>
        <w:autoSpaceDN w:val="0"/>
        <w:adjustRightInd w:val="0"/>
        <w:rPr>
          <w:rFonts w:ascii="ArialMT" w:hAnsi="ArialMT" w:cs="ArialMT"/>
        </w:rPr>
      </w:pPr>
      <w:r w:rsidRPr="00E54BAE">
        <w:rPr>
          <w:rFonts w:cs="ArialMT,Bold"/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33020</wp:posOffset>
            </wp:positionV>
            <wp:extent cx="535305" cy="685800"/>
            <wp:effectExtent l="0" t="0" r="0" b="0"/>
            <wp:wrapSquare wrapText="bothSides"/>
            <wp:docPr id="21" name="Картина 21" descr="водом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одоме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5E0" w:rsidRPr="00E54BAE">
        <w:rPr>
          <w:rFonts w:cs="ArialMT"/>
        </w:rPr>
        <w:t xml:space="preserve">Максимален дебит </w:t>
      </w:r>
      <w:r w:rsidR="00FC55E0" w:rsidRPr="00E54BAE">
        <w:rPr>
          <w:rFonts w:ascii="ArialMT" w:hAnsi="ArialMT" w:cs="ArialMT"/>
        </w:rPr>
        <w:t xml:space="preserve"> Qmax </w:t>
      </w:r>
      <w:r w:rsidR="00FC55E0" w:rsidRPr="00E54BAE">
        <w:rPr>
          <w:rFonts w:cs="ArialMT"/>
        </w:rPr>
        <w:t xml:space="preserve"> </w:t>
      </w:r>
      <w:r w:rsidR="00FC55E0" w:rsidRPr="00E54BAE">
        <w:rPr>
          <w:rFonts w:ascii="ArialMT" w:hAnsi="ArialMT" w:cs="ArialMT"/>
        </w:rPr>
        <w:t>m/3h</w:t>
      </w:r>
      <w:r w:rsidR="00AD25CB">
        <w:rPr>
          <w:rFonts w:ascii="ArialMT" w:hAnsi="ArialMT" w:cs="ArialMT"/>
        </w:rPr>
        <w:t>;</w:t>
      </w:r>
      <w:r w:rsidR="00FC55E0" w:rsidRPr="00D6376A">
        <w:rPr>
          <w:rFonts w:ascii="ArialMT" w:hAnsi="ArialMT" w:cs="ArialMT"/>
        </w:rPr>
        <w:t xml:space="preserve">  </w:t>
      </w:r>
    </w:p>
    <w:p w:rsidR="00FC55E0" w:rsidRPr="00AD25CB" w:rsidRDefault="00FC55E0" w:rsidP="00FC55E0">
      <w:pPr>
        <w:autoSpaceDE w:val="0"/>
        <w:autoSpaceDN w:val="0"/>
        <w:adjustRightInd w:val="0"/>
        <w:rPr>
          <w:rFonts w:ascii="Calibri" w:hAnsi="Calibri" w:cs="ArialMT"/>
        </w:rPr>
      </w:pPr>
      <w:r w:rsidRPr="00E54BAE">
        <w:rPr>
          <w:rFonts w:cs="ArialMT"/>
        </w:rPr>
        <w:t xml:space="preserve">Номинален дебит </w:t>
      </w:r>
      <w:r w:rsidRPr="00E54BAE">
        <w:rPr>
          <w:rFonts w:ascii="ArialMT" w:hAnsi="ArialMT" w:cs="ArialMT"/>
        </w:rPr>
        <w:t xml:space="preserve"> Qn </w:t>
      </w:r>
      <w:r w:rsidRPr="00E54BAE">
        <w:rPr>
          <w:rFonts w:cs="ArialMT"/>
        </w:rPr>
        <w:t xml:space="preserve"> </w:t>
      </w:r>
      <w:r w:rsidRPr="00E54BAE">
        <w:rPr>
          <w:rFonts w:ascii="ArialMT" w:hAnsi="ArialMT" w:cs="ArialMT"/>
        </w:rPr>
        <w:t>m3/h</w:t>
      </w:r>
      <w:r w:rsidR="00AD25CB" w:rsidRPr="00AD25CB">
        <w:rPr>
          <w:rFonts w:ascii="Calibri" w:hAnsi="Calibri" w:cs="ArialMT"/>
        </w:rPr>
        <w:t>;</w:t>
      </w:r>
    </w:p>
    <w:p w:rsidR="00FC55E0" w:rsidRPr="00AD25CB" w:rsidRDefault="00FC55E0" w:rsidP="00FC55E0">
      <w:pPr>
        <w:autoSpaceDE w:val="0"/>
        <w:autoSpaceDN w:val="0"/>
        <w:adjustRightInd w:val="0"/>
        <w:rPr>
          <w:rFonts w:ascii="Calibri" w:hAnsi="Calibri" w:cs="ArialMT"/>
        </w:rPr>
      </w:pPr>
      <w:r w:rsidRPr="00E54BAE">
        <w:rPr>
          <w:rFonts w:cs="ArialMT"/>
        </w:rPr>
        <w:t>Стартов дебит с по-малко от 2 % грешка</w:t>
      </w:r>
      <w:r w:rsidRPr="00E54BAE">
        <w:rPr>
          <w:rFonts w:ascii="ArialMT" w:hAnsi="ArialMT" w:cs="ArialMT"/>
        </w:rPr>
        <w:t xml:space="preserve"> </w:t>
      </w:r>
      <w:r w:rsidRPr="00E54BAE">
        <w:rPr>
          <w:rFonts w:cs="ArialMT"/>
        </w:rPr>
        <w:t xml:space="preserve">  </w:t>
      </w:r>
      <w:r w:rsidRPr="00E54BAE">
        <w:rPr>
          <w:rFonts w:ascii="ArialMT" w:hAnsi="ArialMT" w:cs="ArialMT"/>
        </w:rPr>
        <w:t xml:space="preserve">Qt </w:t>
      </w:r>
      <w:r w:rsidRPr="00D6376A">
        <w:rPr>
          <w:rFonts w:ascii="ArialMT" w:hAnsi="ArialMT" w:cs="ArialMT"/>
        </w:rPr>
        <w:t xml:space="preserve"> </w:t>
      </w:r>
      <w:r w:rsidRPr="00E54BAE">
        <w:rPr>
          <w:rFonts w:ascii="ArialMT" w:hAnsi="ArialMT" w:cs="ArialMT"/>
        </w:rPr>
        <w:t>m/3h</w:t>
      </w:r>
      <w:r w:rsidR="00AD25CB" w:rsidRPr="00AD25CB">
        <w:rPr>
          <w:rFonts w:ascii="Calibri" w:hAnsi="Calibri" w:cs="ArialMT"/>
        </w:rPr>
        <w:t>;</w:t>
      </w:r>
    </w:p>
    <w:p w:rsidR="00FC55E0" w:rsidRPr="00AD25CB" w:rsidRDefault="00FC55E0" w:rsidP="00FC55E0">
      <w:pPr>
        <w:autoSpaceDE w:val="0"/>
        <w:autoSpaceDN w:val="0"/>
        <w:adjustRightInd w:val="0"/>
        <w:rPr>
          <w:rFonts w:ascii="Calibri" w:hAnsi="Calibri" w:cs="ArialMT"/>
        </w:rPr>
      </w:pPr>
      <w:r w:rsidRPr="00E54BAE">
        <w:rPr>
          <w:rFonts w:cs="ArialMT"/>
        </w:rPr>
        <w:t xml:space="preserve">Минимален дебит </w:t>
      </w:r>
      <w:r w:rsidRPr="00E54BAE">
        <w:rPr>
          <w:rFonts w:ascii="ArialMT" w:hAnsi="ArialMT" w:cs="ArialMT"/>
        </w:rPr>
        <w:t>Qmin m/3h</w:t>
      </w:r>
      <w:r w:rsidR="00AD25CB" w:rsidRPr="00AD25CB">
        <w:rPr>
          <w:rFonts w:ascii="Calibri" w:hAnsi="Calibri" w:cs="ArialMT"/>
        </w:rPr>
        <w:t>;</w:t>
      </w:r>
    </w:p>
    <w:p w:rsidR="00FC55E0" w:rsidRPr="00AD25CB" w:rsidRDefault="00FC55E0" w:rsidP="00FC55E0">
      <w:pPr>
        <w:autoSpaceDE w:val="0"/>
        <w:autoSpaceDN w:val="0"/>
        <w:adjustRightInd w:val="0"/>
        <w:rPr>
          <w:rFonts w:ascii="Calibri" w:hAnsi="Calibri" w:cs="ArialMT"/>
        </w:rPr>
      </w:pPr>
      <w:r w:rsidRPr="00E54BAE">
        <w:rPr>
          <w:rFonts w:cs="ArialMT"/>
        </w:rPr>
        <w:t xml:space="preserve">Дължина на водомера   </w:t>
      </w:r>
      <w:r w:rsidRPr="00E54BAE">
        <w:rPr>
          <w:rFonts w:ascii="ArialMT" w:hAnsi="ArialMT" w:cs="ArialMT"/>
          <w:lang w:val="en-US"/>
        </w:rPr>
        <w:t>L</w:t>
      </w:r>
      <w:r w:rsidRPr="00D6376A">
        <w:rPr>
          <w:rFonts w:ascii="ArialMT" w:hAnsi="ArialMT" w:cs="ArialMT"/>
        </w:rPr>
        <w:t xml:space="preserve"> </w:t>
      </w:r>
      <w:r w:rsidRPr="00E54BAE">
        <w:rPr>
          <w:rFonts w:ascii="ArialMT" w:hAnsi="ArialMT" w:cs="ArialMT"/>
          <w:lang w:val="en-US"/>
        </w:rPr>
        <w:t>mm</w:t>
      </w:r>
      <w:r w:rsidR="00AD25CB" w:rsidRPr="00AD25CB">
        <w:rPr>
          <w:rFonts w:ascii="Calibri" w:hAnsi="Calibri" w:cs="ArialMT"/>
        </w:rPr>
        <w:t>;</w:t>
      </w:r>
    </w:p>
    <w:p w:rsidR="00FC55E0" w:rsidRPr="00E54BAE" w:rsidRDefault="00FC55E0" w:rsidP="00FC55E0">
      <w:pPr>
        <w:autoSpaceDE w:val="0"/>
        <w:autoSpaceDN w:val="0"/>
        <w:adjustRightInd w:val="0"/>
        <w:rPr>
          <w:rFonts w:cs="ArialMT"/>
        </w:rPr>
      </w:pPr>
      <w:r w:rsidRPr="00E54BAE">
        <w:rPr>
          <w:rFonts w:cs="ArialMT"/>
        </w:rPr>
        <w:t>Необходим прав участък преди и след водомера – 5х</w:t>
      </w:r>
      <w:r w:rsidRPr="00E54BAE">
        <w:rPr>
          <w:rFonts w:cs="ArialMT"/>
          <w:lang w:val="en-US"/>
        </w:rPr>
        <w:t>D</w:t>
      </w:r>
      <w:r w:rsidRPr="00E54BAE">
        <w:rPr>
          <w:rFonts w:cs="ArialMT"/>
        </w:rPr>
        <w:t>,</w:t>
      </w:r>
      <w:r w:rsidR="002B2D18">
        <w:rPr>
          <w:rFonts w:cs="ArialMT"/>
        </w:rPr>
        <w:t xml:space="preserve"> </w:t>
      </w:r>
      <w:r w:rsidRPr="00E54BAE">
        <w:rPr>
          <w:rFonts w:cs="ArialMT"/>
        </w:rPr>
        <w:t xml:space="preserve">където </w:t>
      </w:r>
      <w:r w:rsidRPr="00E54BAE">
        <w:rPr>
          <w:rFonts w:cs="ArialMT"/>
          <w:lang w:val="en-US"/>
        </w:rPr>
        <w:t>D</w:t>
      </w:r>
      <w:r w:rsidRPr="00D6376A">
        <w:rPr>
          <w:rFonts w:cs="ArialMT"/>
        </w:rPr>
        <w:t xml:space="preserve"> - </w:t>
      </w:r>
      <w:r w:rsidRPr="00E54BAE">
        <w:rPr>
          <w:rFonts w:cs="ArialMT"/>
        </w:rPr>
        <w:t>диаметър</w:t>
      </w:r>
      <w:r w:rsidRPr="00E54BAE">
        <w:rPr>
          <w:rFonts w:cs="ArialMT"/>
          <w:lang w:val="en-US"/>
        </w:rPr>
        <w:t>a</w:t>
      </w:r>
      <w:r w:rsidRPr="00E54BAE">
        <w:rPr>
          <w:rFonts w:cs="ArialMT"/>
        </w:rPr>
        <w:t xml:space="preserve"> на водопровода</w:t>
      </w:r>
      <w:r w:rsidR="00AD25CB">
        <w:rPr>
          <w:rFonts w:cs="ArialMT"/>
        </w:rPr>
        <w:t>;</w:t>
      </w:r>
    </w:p>
    <w:p w:rsidR="00FC55E0" w:rsidRPr="00AD25CB" w:rsidRDefault="00FC55E0" w:rsidP="00FC55E0">
      <w:pPr>
        <w:autoSpaceDE w:val="0"/>
        <w:autoSpaceDN w:val="0"/>
        <w:adjustRightInd w:val="0"/>
        <w:rPr>
          <w:rFonts w:ascii="Calibri" w:hAnsi="Calibri" w:cs="ArialMT"/>
        </w:rPr>
      </w:pPr>
      <w:r w:rsidRPr="00E54BAE">
        <w:rPr>
          <w:rFonts w:cs="ArialMT"/>
        </w:rPr>
        <w:t>Максимален отчет</w:t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>999999.99</w:t>
      </w:r>
      <w:r w:rsidRPr="00E54BAE">
        <w:rPr>
          <w:rFonts w:cs="ArialMT"/>
        </w:rPr>
        <w:t xml:space="preserve">  </w:t>
      </w:r>
      <w:r w:rsidRPr="00E54BAE">
        <w:rPr>
          <w:rFonts w:ascii="ArialMT" w:hAnsi="ArialMT" w:cs="ArialMT"/>
        </w:rPr>
        <w:t>m3</w:t>
      </w:r>
      <w:r w:rsidR="00AD25CB" w:rsidRPr="00AD25CB">
        <w:rPr>
          <w:rFonts w:ascii="Calibri" w:hAnsi="Calibri" w:cs="ArialMT"/>
        </w:rPr>
        <w:t>;</w:t>
      </w:r>
    </w:p>
    <w:p w:rsidR="00FC55E0" w:rsidRPr="00AD25CB" w:rsidRDefault="00FC55E0" w:rsidP="00FC55E0">
      <w:pPr>
        <w:autoSpaceDE w:val="0"/>
        <w:autoSpaceDN w:val="0"/>
        <w:adjustRightInd w:val="0"/>
        <w:rPr>
          <w:rFonts w:ascii="Calibri" w:hAnsi="Calibri" w:cs="ArialMT"/>
        </w:rPr>
      </w:pPr>
      <w:r w:rsidRPr="00E54BAE">
        <w:rPr>
          <w:rFonts w:cs="ArialMT"/>
        </w:rPr>
        <w:t>Минимален отчет</w:t>
      </w:r>
      <w:r w:rsidRPr="00E54BAE">
        <w:rPr>
          <w:rFonts w:cs="ArialMT"/>
        </w:rPr>
        <w:tab/>
      </w:r>
      <w:r w:rsidRPr="00E54BAE">
        <w:rPr>
          <w:rFonts w:cs="ArialMT"/>
        </w:rPr>
        <w:tab/>
      </w:r>
      <w:r w:rsidRPr="00E54BAE">
        <w:rPr>
          <w:rFonts w:ascii="ArialMT" w:hAnsi="ArialMT" w:cs="ArialMT"/>
        </w:rPr>
        <w:t>0.01  m3</w:t>
      </w:r>
      <w:r w:rsidR="00AD25CB" w:rsidRPr="00AD25CB">
        <w:rPr>
          <w:rFonts w:ascii="Calibri" w:hAnsi="Calibri" w:cs="ArialMT"/>
        </w:rPr>
        <w:t>;</w:t>
      </w:r>
    </w:p>
    <w:p w:rsidR="00FC55E0" w:rsidRPr="00E54BAE" w:rsidRDefault="00FC55E0" w:rsidP="00FC55E0">
      <w:pPr>
        <w:autoSpaceDE w:val="0"/>
        <w:autoSpaceDN w:val="0"/>
        <w:adjustRightInd w:val="0"/>
        <w:rPr>
          <w:rFonts w:cs="ArialMT"/>
        </w:rPr>
      </w:pPr>
      <w:r w:rsidRPr="00E54BAE">
        <w:rPr>
          <w:rFonts w:cs="ArialMT"/>
        </w:rPr>
        <w:t>Максимално налягане  16</w:t>
      </w:r>
      <w:r w:rsidRPr="00E54BAE">
        <w:rPr>
          <w:rFonts w:ascii="ArialMT" w:hAnsi="ArialMT" w:cs="ArialMT"/>
        </w:rPr>
        <w:t xml:space="preserve"> bar</w:t>
      </w:r>
      <w:r w:rsidR="008E1FC5" w:rsidRPr="00E54BAE">
        <w:rPr>
          <w:rFonts w:cs="ArialMT"/>
        </w:rPr>
        <w:t xml:space="preserve"> /</w:t>
      </w:r>
      <w:r w:rsidR="008E1FC5" w:rsidRPr="00E54BAE">
        <w:rPr>
          <w:rFonts w:cs="ArialMT"/>
          <w:i/>
        </w:rPr>
        <w:t>за водопроводи с по-висока налягане трябва да се монтират разходомери</w:t>
      </w:r>
      <w:r w:rsidR="00AD25CB">
        <w:rPr>
          <w:rFonts w:cs="ArialMT"/>
        </w:rPr>
        <w:t>/;</w:t>
      </w:r>
    </w:p>
    <w:p w:rsidR="00FC55E0" w:rsidRPr="00E54BAE" w:rsidRDefault="00FC55E0" w:rsidP="00FC55E0">
      <w:pPr>
        <w:autoSpaceDE w:val="0"/>
        <w:autoSpaceDN w:val="0"/>
        <w:adjustRightInd w:val="0"/>
        <w:rPr>
          <w:rFonts w:cs="ArialMT"/>
        </w:rPr>
      </w:pPr>
      <w:r w:rsidRPr="00E54BAE">
        <w:rPr>
          <w:rFonts w:cs="ArialMT"/>
        </w:rPr>
        <w:t xml:space="preserve">Стойност на 1 импулс  до Ф100 </w:t>
      </w:r>
      <w:r w:rsidRPr="00E54BAE">
        <w:rPr>
          <w:rFonts w:cs="ArialMT"/>
          <w:lang w:val="en-US"/>
        </w:rPr>
        <w:t>x</w:t>
      </w:r>
      <w:r w:rsidRPr="00E54BAE">
        <w:rPr>
          <w:rFonts w:cs="ArialMT"/>
        </w:rPr>
        <w:t xml:space="preserve"> 0,1/1 </w:t>
      </w:r>
      <w:r w:rsidRPr="00E54BAE">
        <w:rPr>
          <w:rFonts w:ascii="ArialMT" w:hAnsi="ArialMT" w:cs="ArialMT"/>
        </w:rPr>
        <w:t>m3</w:t>
      </w:r>
      <w:r w:rsidRPr="00E54BAE">
        <w:rPr>
          <w:rFonts w:cs="ArialMT"/>
        </w:rPr>
        <w:t xml:space="preserve"> ; от Ф150 до Ф200  </w:t>
      </w:r>
      <w:r w:rsidRPr="00E54BAE">
        <w:rPr>
          <w:rFonts w:cs="ArialMT"/>
          <w:lang w:val="en-US"/>
        </w:rPr>
        <w:t>x</w:t>
      </w:r>
      <w:r w:rsidRPr="00E54BAE">
        <w:rPr>
          <w:rFonts w:cs="ArialMT"/>
        </w:rPr>
        <w:t xml:space="preserve">  10 </w:t>
      </w:r>
      <w:r w:rsidRPr="00E54BAE">
        <w:rPr>
          <w:rFonts w:ascii="ArialMT" w:hAnsi="ArialMT" w:cs="ArialMT"/>
        </w:rPr>
        <w:t>m3</w:t>
      </w:r>
      <w:r w:rsidRPr="00E54BAE">
        <w:rPr>
          <w:rFonts w:cs="ArialMT"/>
        </w:rPr>
        <w:t xml:space="preserve"> ; от Ф250 до Ф500 </w:t>
      </w:r>
      <w:r w:rsidRPr="00E54BAE">
        <w:rPr>
          <w:rFonts w:cs="ArialMT"/>
          <w:lang w:val="en-US"/>
        </w:rPr>
        <w:t>x</w:t>
      </w:r>
      <w:r w:rsidRPr="00E54BAE">
        <w:rPr>
          <w:rFonts w:cs="ArialMT"/>
        </w:rPr>
        <w:t xml:space="preserve"> 100 </w:t>
      </w:r>
      <w:r w:rsidRPr="00E54BAE">
        <w:rPr>
          <w:rFonts w:ascii="ArialMT" w:hAnsi="ArialMT" w:cs="ArialMT"/>
        </w:rPr>
        <w:t xml:space="preserve"> m3 </w:t>
      </w:r>
      <w:r w:rsidRPr="00E54BAE">
        <w:rPr>
          <w:rFonts w:cs="ArialMT"/>
        </w:rPr>
        <w:t>.</w:t>
      </w:r>
    </w:p>
    <w:p w:rsidR="00FC55E0" w:rsidRPr="00E54BAE" w:rsidRDefault="00FC55E0" w:rsidP="00FC55E0">
      <w:pPr>
        <w:autoSpaceDE w:val="0"/>
        <w:autoSpaceDN w:val="0"/>
        <w:adjustRightInd w:val="0"/>
        <w:rPr>
          <w:rFonts w:cs="ArialMT"/>
        </w:rPr>
      </w:pPr>
      <w:r w:rsidRPr="00E54BAE">
        <w:rPr>
          <w:rFonts w:cs="ArialMT"/>
        </w:rPr>
        <w:t>Преди водомера е необходимо да се монтира СК;</w:t>
      </w:r>
      <w:r w:rsidR="002B2D18">
        <w:rPr>
          <w:rFonts w:cs="ArialMT"/>
        </w:rPr>
        <w:t xml:space="preserve"> </w:t>
      </w:r>
      <w:r w:rsidRPr="00E54BAE">
        <w:rPr>
          <w:rFonts w:cs="ArialMT"/>
        </w:rPr>
        <w:t>филтър и демонтажна връзка за лесна подмяна при необходимост.</w:t>
      </w:r>
      <w:r w:rsidR="002B2D18">
        <w:rPr>
          <w:rFonts w:cs="ArialMT"/>
        </w:rPr>
        <w:t xml:space="preserve"> </w:t>
      </w:r>
      <w:r w:rsidR="00691B52" w:rsidRPr="00E54BAE">
        <w:rPr>
          <w:rFonts w:cs="ArialMT"/>
        </w:rPr>
        <w:t>Периодично филтъра трябва да се почиства.</w:t>
      </w:r>
    </w:p>
    <w:p w:rsidR="00FC55E0" w:rsidRPr="00D6376A" w:rsidRDefault="00FC55E0" w:rsidP="00FC55E0">
      <w:pPr>
        <w:autoSpaceDE w:val="0"/>
        <w:autoSpaceDN w:val="0"/>
        <w:adjustRightInd w:val="0"/>
        <w:rPr>
          <w:rFonts w:cs="ArialMT"/>
          <w:sz w:val="16"/>
          <w:szCs w:val="16"/>
        </w:rPr>
      </w:pPr>
    </w:p>
    <w:p w:rsidR="00FC55E0" w:rsidRPr="00E54BAE" w:rsidRDefault="001669F0" w:rsidP="00FC55E0">
      <w:r w:rsidRPr="00E54BA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170815</wp:posOffset>
            </wp:positionV>
            <wp:extent cx="4921250" cy="2000250"/>
            <wp:effectExtent l="0" t="0" r="0" b="0"/>
            <wp:wrapNone/>
            <wp:docPr id="20" name="Картина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BAE">
        <w:rPr>
          <w:noProof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134620</wp:posOffset>
                </wp:positionV>
                <wp:extent cx="4914900" cy="1996440"/>
                <wp:effectExtent l="4445" t="3810" r="0" b="0"/>
                <wp:wrapNone/>
                <wp:docPr id="18" name="Платно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2BF31" id="Платно 18" o:spid="_x0000_s1026" editas="canvas" style="position:absolute;margin-left:9pt;margin-top:10.6pt;width:387pt;height:157.2pt;z-index:251657216" coordsize="49149,19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9149;height:19964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FC55E0" w:rsidRPr="00E54BAE">
        <w:t>Грешка %</w:t>
      </w:r>
    </w:p>
    <w:p w:rsidR="00FC55E0" w:rsidRPr="00E54BAE" w:rsidRDefault="00FC55E0" w:rsidP="00FC55E0"/>
    <w:p w:rsidR="00FC55E0" w:rsidRPr="00E54BAE" w:rsidRDefault="00FC55E0" w:rsidP="00FC55E0"/>
    <w:p w:rsidR="00FC55E0" w:rsidRPr="00E54BAE" w:rsidRDefault="00FC55E0" w:rsidP="00FC55E0"/>
    <w:p w:rsidR="00FC55E0" w:rsidRPr="00E54BAE" w:rsidRDefault="00FC55E0" w:rsidP="00FC55E0"/>
    <w:p w:rsidR="00FC55E0" w:rsidRPr="00E54BAE" w:rsidRDefault="00FC55E0" w:rsidP="00FC55E0"/>
    <w:p w:rsidR="00FC55E0" w:rsidRPr="00E54BAE" w:rsidRDefault="00FC55E0" w:rsidP="00FC55E0"/>
    <w:p w:rsidR="00FC55E0" w:rsidRPr="00E54BAE" w:rsidRDefault="00FC55E0" w:rsidP="00FC55E0"/>
    <w:p w:rsidR="00FC55E0" w:rsidRPr="00E54BAE" w:rsidRDefault="00FC55E0" w:rsidP="00FC55E0"/>
    <w:p w:rsidR="00FC55E0" w:rsidRPr="00E54BAE" w:rsidRDefault="00FC55E0" w:rsidP="00FC55E0"/>
    <w:p w:rsidR="00FC55E0" w:rsidRPr="00E54BAE" w:rsidRDefault="00FC55E0" w:rsidP="00FC55E0">
      <w:r w:rsidRPr="00E54BAE">
        <w:tab/>
      </w:r>
      <w:r w:rsidRPr="00E54BAE">
        <w:tab/>
      </w:r>
      <w:r w:rsidRPr="00E54BAE">
        <w:tab/>
      </w:r>
      <w:r w:rsidRPr="00E54BAE">
        <w:tab/>
      </w:r>
      <w:r w:rsidRPr="00E54BAE">
        <w:tab/>
      </w:r>
      <w:r w:rsidRPr="00E54BAE">
        <w:tab/>
      </w:r>
      <w:r w:rsidRPr="00E54BAE">
        <w:tab/>
      </w:r>
      <w:r w:rsidRPr="00E54BAE">
        <w:tab/>
      </w:r>
      <w:r w:rsidRPr="00E54BAE">
        <w:tab/>
      </w:r>
      <w:r w:rsidRPr="00E54BAE">
        <w:tab/>
      </w:r>
      <w:r w:rsidRPr="00E54BAE">
        <w:tab/>
        <w:t xml:space="preserve">   дебит</w:t>
      </w:r>
    </w:p>
    <w:p w:rsidR="00FC55E0" w:rsidRPr="00E54BAE" w:rsidRDefault="00FC55E0" w:rsidP="00FC55E0"/>
    <w:p w:rsidR="00FC55E0" w:rsidRPr="00E54BAE" w:rsidRDefault="00FC55E0" w:rsidP="00FC55E0"/>
    <w:p w:rsidR="00FC55E0" w:rsidRPr="00E54BAE" w:rsidRDefault="00FC55E0" w:rsidP="00FC55E0">
      <w:pPr>
        <w:jc w:val="center"/>
      </w:pPr>
      <w:r w:rsidRPr="00E54BAE">
        <w:t>Схема на водомер с импулсен изход</w:t>
      </w:r>
    </w:p>
    <w:p w:rsidR="00FC55E0" w:rsidRPr="00D6376A" w:rsidRDefault="001669F0" w:rsidP="00FC55E0">
      <w:r w:rsidRPr="00E54BAE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82550</wp:posOffset>
            </wp:positionV>
            <wp:extent cx="1943100" cy="1341120"/>
            <wp:effectExtent l="0" t="0" r="0" b="0"/>
            <wp:wrapSquare wrapText="bothSides"/>
            <wp:docPr id="16" name="Картин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5E0" w:rsidRPr="00E54BAE" w:rsidRDefault="00FC55E0" w:rsidP="00FC55E0"/>
    <w:p w:rsidR="00FC55E0" w:rsidRPr="00E54BAE" w:rsidRDefault="00FC55E0" w:rsidP="00FC55E0"/>
    <w:p w:rsidR="00FC55E0" w:rsidRPr="00E54BAE" w:rsidRDefault="00FC55E0" w:rsidP="00FC55E0"/>
    <w:p w:rsidR="00FC55E0" w:rsidRPr="00E54BAE" w:rsidRDefault="00FC55E0" w:rsidP="00FC55E0"/>
    <w:p w:rsidR="00FC55E0" w:rsidRPr="00E54BAE" w:rsidRDefault="001669F0" w:rsidP="00FC55E0">
      <w:r w:rsidRPr="00E54BAE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120650</wp:posOffset>
            </wp:positionV>
            <wp:extent cx="2628900" cy="335280"/>
            <wp:effectExtent l="0" t="0" r="0" b="0"/>
            <wp:wrapSquare wrapText="bothSides"/>
            <wp:docPr id="17" name="Картин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5E0" w:rsidRPr="00E54BAE" w:rsidRDefault="00FC55E0" w:rsidP="00FC55E0"/>
    <w:p w:rsidR="00FC55E0" w:rsidRPr="00E54BAE" w:rsidRDefault="00FC55E0" w:rsidP="00FC55E0"/>
    <w:p w:rsidR="00FC55E0" w:rsidRPr="00E54BAE" w:rsidRDefault="00FC55E0" w:rsidP="00FC55E0">
      <w:pPr>
        <w:rPr>
          <w:sz w:val="16"/>
          <w:szCs w:val="16"/>
        </w:rPr>
      </w:pPr>
    </w:p>
    <w:p w:rsidR="00FC55E0" w:rsidRPr="00E54BAE" w:rsidRDefault="00E54BAE" w:rsidP="00FC55E0">
      <w:pPr>
        <w:tabs>
          <w:tab w:val="left" w:pos="2590"/>
        </w:tabs>
      </w:pPr>
      <w:r>
        <w:t>Рид ампула</w:t>
      </w:r>
      <w:r w:rsidR="00FC55E0" w:rsidRPr="00E54BAE">
        <w:t xml:space="preserve"> формира импулс при преминаване в близост на магнит,</w:t>
      </w:r>
      <w:r w:rsidR="002B2D18">
        <w:t xml:space="preserve"> </w:t>
      </w:r>
      <w:r w:rsidR="00FC55E0" w:rsidRPr="00E54BAE">
        <w:t>който се върти пропорционално на преминалото водно количество.</w:t>
      </w:r>
    </w:p>
    <w:p w:rsidR="00FC55E0" w:rsidRPr="00E54BAE" w:rsidRDefault="00FC55E0" w:rsidP="00FC55E0">
      <w:pPr>
        <w:tabs>
          <w:tab w:val="left" w:pos="2590"/>
        </w:tabs>
      </w:pPr>
      <w:r w:rsidRPr="00E54BAE">
        <w:t>За водомери,</w:t>
      </w:r>
      <w:r w:rsidR="002B2D18">
        <w:t xml:space="preserve"> </w:t>
      </w:r>
      <w:r w:rsidRPr="00E54BAE">
        <w:t xml:space="preserve">които нямат заводски изпълнен импулсен изход на стрелката залепяме с лепило Локтайт  неодимов магнит </w:t>
      </w:r>
      <w:r w:rsidRPr="00E54BAE">
        <w:rPr>
          <w:lang w:val="en-US"/>
        </w:rPr>
        <w:t>D</w:t>
      </w:r>
      <w:r w:rsidRPr="00D6376A">
        <w:t>5</w:t>
      </w:r>
      <w:r w:rsidRPr="00E54BAE">
        <w:rPr>
          <w:lang w:val="en-US"/>
        </w:rPr>
        <w:t>xH</w:t>
      </w:r>
      <w:r w:rsidRPr="00D6376A">
        <w:t xml:space="preserve">2 </w:t>
      </w:r>
      <w:r w:rsidRPr="00E54BAE">
        <w:t xml:space="preserve">от Ф Прамиз ООД – хапче с диаметър 5 мм и дебелина 2 мм, а върху предпазния пластмасов капак залепяме с лепенка рид ампула на               </w:t>
      </w:r>
      <w:r w:rsidRPr="00E54BAE">
        <w:lastRenderedPageBreak/>
        <w:t xml:space="preserve">Ф Парадокс и така формираме </w:t>
      </w:r>
      <w:r w:rsidR="00E54BAE">
        <w:t>един</w:t>
      </w:r>
      <w:r w:rsidRPr="00E54BAE">
        <w:t xml:space="preserve"> импулс при едно завъртане на стрелката на водомера.</w:t>
      </w:r>
    </w:p>
    <w:p w:rsidR="00FC55E0" w:rsidRDefault="00FC55E0" w:rsidP="00FC55E0">
      <w:pPr>
        <w:tabs>
          <w:tab w:val="left" w:pos="2590"/>
        </w:tabs>
        <w:rPr>
          <w:lang w:val="en-US"/>
        </w:rPr>
      </w:pPr>
      <w:r w:rsidRPr="00E54BAE">
        <w:t>При подготовката на водомерите за проверка е необходимо магнитът да се залепи преди проверката,</w:t>
      </w:r>
      <w:r w:rsidR="002B2D18">
        <w:t xml:space="preserve"> </w:t>
      </w:r>
      <w:r w:rsidRPr="00E54BAE">
        <w:t>за да не се налага снемане на пломбата при по-късен монтаж.</w:t>
      </w:r>
    </w:p>
    <w:p w:rsidR="00E05975" w:rsidRPr="00E05975" w:rsidRDefault="00E05975" w:rsidP="00FC55E0">
      <w:pPr>
        <w:tabs>
          <w:tab w:val="left" w:pos="2590"/>
        </w:tabs>
      </w:pPr>
      <w:r>
        <w:t xml:space="preserve">                 Залепяме магнит на стрелката </w:t>
      </w:r>
      <w:r>
        <w:tab/>
      </w:r>
      <w:r>
        <w:tab/>
        <w:t xml:space="preserve">Залепяме рид ампула на капака </w:t>
      </w:r>
    </w:p>
    <w:p w:rsidR="00E05975" w:rsidRPr="00E05975" w:rsidRDefault="001669F0" w:rsidP="00E05975">
      <w:pPr>
        <w:tabs>
          <w:tab w:val="left" w:pos="2590"/>
        </w:tabs>
        <w:jc w:val="center"/>
        <w:rPr>
          <w:lang w:val="en-US"/>
        </w:rPr>
      </w:pPr>
      <w:r w:rsidRPr="00E05975">
        <w:rPr>
          <w:noProof/>
        </w:rPr>
        <w:drawing>
          <wp:inline distT="0" distB="0" distL="0" distR="0">
            <wp:extent cx="2415540" cy="1890395"/>
            <wp:effectExtent l="0" t="0" r="0" b="0"/>
            <wp:docPr id="1" name="Картина 1" descr="IMGP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P00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975">
        <w:rPr>
          <w:noProof/>
        </w:rPr>
        <w:drawing>
          <wp:inline distT="0" distB="0" distL="0" distR="0">
            <wp:extent cx="2511425" cy="1883410"/>
            <wp:effectExtent l="0" t="0" r="0" b="0"/>
            <wp:docPr id="2" name="Картина 2" descr="IMGP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P00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3A5" w:rsidRPr="00AF43A5" w:rsidRDefault="00AF43A5" w:rsidP="00FC55E0">
      <w:pPr>
        <w:tabs>
          <w:tab w:val="left" w:pos="2590"/>
        </w:tabs>
        <w:rPr>
          <w:sz w:val="16"/>
          <w:szCs w:val="16"/>
          <w:lang w:val="en-US"/>
        </w:rPr>
      </w:pPr>
    </w:p>
    <w:p w:rsidR="00AF43A5" w:rsidRPr="00AF43A5" w:rsidRDefault="00AF43A5" w:rsidP="00FC55E0">
      <w:pPr>
        <w:tabs>
          <w:tab w:val="left" w:pos="2590"/>
        </w:tabs>
      </w:pPr>
      <w:r>
        <w:t>Данни за водомери с импулсен изход Ценер за по-малки диаметри.</w:t>
      </w:r>
    </w:p>
    <w:p w:rsidR="00AF43A5" w:rsidRPr="00AF43A5" w:rsidRDefault="00AF43A5" w:rsidP="00FC55E0">
      <w:pPr>
        <w:tabs>
          <w:tab w:val="left" w:pos="2590"/>
        </w:tabs>
        <w:rPr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9"/>
        <w:gridCol w:w="1793"/>
        <w:gridCol w:w="1845"/>
        <w:gridCol w:w="1815"/>
        <w:gridCol w:w="1790"/>
      </w:tblGrid>
      <w:tr w:rsidR="00AF43A5" w:rsidRPr="00833D1A" w:rsidTr="00833D1A">
        <w:tc>
          <w:tcPr>
            <w:tcW w:w="1857" w:type="dxa"/>
            <w:shd w:val="clear" w:color="auto" w:fill="auto"/>
          </w:tcPr>
          <w:p w:rsidR="00AF43A5" w:rsidRPr="00833D1A" w:rsidRDefault="00AF43A5" w:rsidP="00833D1A">
            <w:pPr>
              <w:tabs>
                <w:tab w:val="left" w:pos="2590"/>
              </w:tabs>
              <w:jc w:val="center"/>
              <w:rPr>
                <w:lang w:val="en-US"/>
              </w:rPr>
            </w:pPr>
            <w:r>
              <w:t xml:space="preserve">Диаметър </w:t>
            </w:r>
            <w:r w:rsidRPr="00833D1A">
              <w:rPr>
                <w:lang w:val="en-US"/>
              </w:rPr>
              <w:t>DN</w:t>
            </w:r>
          </w:p>
        </w:tc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Ном.</w:t>
            </w:r>
            <w:r w:rsidR="000F76A8">
              <w:t xml:space="preserve"> </w:t>
            </w:r>
            <w:r>
              <w:t>дебит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Импулси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Дължина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Цена</w:t>
            </w:r>
          </w:p>
        </w:tc>
      </w:tr>
      <w:tr w:rsidR="00AF43A5" w:rsidRPr="00833D1A" w:rsidTr="00833D1A"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мм</w:t>
            </w:r>
          </w:p>
        </w:tc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м3/ч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литър/импулс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мм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лв</w:t>
            </w:r>
          </w:p>
        </w:tc>
      </w:tr>
      <w:tr w:rsidR="00AF43A5" w:rsidRPr="00833D1A" w:rsidTr="00833D1A"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15</w:t>
            </w:r>
          </w:p>
        </w:tc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2,5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100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165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57</w:t>
            </w:r>
          </w:p>
        </w:tc>
      </w:tr>
      <w:tr w:rsidR="00AF43A5" w:rsidRPr="00833D1A" w:rsidTr="00833D1A"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20</w:t>
            </w:r>
          </w:p>
        </w:tc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4</w:t>
            </w:r>
          </w:p>
        </w:tc>
        <w:tc>
          <w:tcPr>
            <w:tcW w:w="1858" w:type="dxa"/>
            <w:shd w:val="clear" w:color="auto" w:fill="auto"/>
          </w:tcPr>
          <w:p w:rsidR="00AF43A5" w:rsidRPr="00833D1A" w:rsidRDefault="00AF43A5" w:rsidP="00833D1A">
            <w:pPr>
              <w:tabs>
                <w:tab w:val="left" w:pos="2590"/>
              </w:tabs>
              <w:jc w:val="center"/>
              <w:rPr>
                <w:lang w:val="en-US"/>
              </w:rPr>
            </w:pPr>
            <w:r>
              <w:t>100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190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60</w:t>
            </w:r>
          </w:p>
        </w:tc>
      </w:tr>
      <w:tr w:rsidR="00AF43A5" w:rsidRPr="00833D1A" w:rsidTr="00833D1A"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25</w:t>
            </w:r>
          </w:p>
        </w:tc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6,3</w:t>
            </w:r>
          </w:p>
        </w:tc>
        <w:tc>
          <w:tcPr>
            <w:tcW w:w="1858" w:type="dxa"/>
            <w:shd w:val="clear" w:color="auto" w:fill="auto"/>
          </w:tcPr>
          <w:p w:rsidR="00AF43A5" w:rsidRPr="00833D1A" w:rsidRDefault="00AF43A5" w:rsidP="00833D1A">
            <w:pPr>
              <w:tabs>
                <w:tab w:val="left" w:pos="2590"/>
              </w:tabs>
              <w:jc w:val="center"/>
              <w:rPr>
                <w:lang w:val="en-US"/>
              </w:rPr>
            </w:pPr>
            <w:r>
              <w:t>100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260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90</w:t>
            </w:r>
          </w:p>
        </w:tc>
      </w:tr>
      <w:tr w:rsidR="00AF43A5" w:rsidRPr="00833D1A" w:rsidTr="00833D1A"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30</w:t>
            </w:r>
          </w:p>
        </w:tc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10</w:t>
            </w:r>
          </w:p>
        </w:tc>
        <w:tc>
          <w:tcPr>
            <w:tcW w:w="1858" w:type="dxa"/>
            <w:shd w:val="clear" w:color="auto" w:fill="auto"/>
          </w:tcPr>
          <w:p w:rsidR="00AF43A5" w:rsidRPr="00833D1A" w:rsidRDefault="00AF43A5" w:rsidP="00833D1A">
            <w:pPr>
              <w:tabs>
                <w:tab w:val="left" w:pos="2590"/>
              </w:tabs>
              <w:jc w:val="center"/>
              <w:rPr>
                <w:lang w:val="en-US"/>
              </w:rPr>
            </w:pPr>
            <w:r>
              <w:t>100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260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91</w:t>
            </w:r>
          </w:p>
        </w:tc>
      </w:tr>
      <w:tr w:rsidR="00AF43A5" w:rsidRPr="00833D1A" w:rsidTr="00833D1A"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40</w:t>
            </w:r>
          </w:p>
        </w:tc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12</w:t>
            </w:r>
          </w:p>
        </w:tc>
        <w:tc>
          <w:tcPr>
            <w:tcW w:w="1858" w:type="dxa"/>
            <w:shd w:val="clear" w:color="auto" w:fill="auto"/>
          </w:tcPr>
          <w:p w:rsidR="00AF43A5" w:rsidRPr="00833D1A" w:rsidRDefault="00AF43A5" w:rsidP="00833D1A">
            <w:pPr>
              <w:tabs>
                <w:tab w:val="left" w:pos="2590"/>
              </w:tabs>
              <w:jc w:val="center"/>
              <w:rPr>
                <w:lang w:val="en-US"/>
              </w:rPr>
            </w:pPr>
            <w:r>
              <w:t>100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300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174</w:t>
            </w:r>
          </w:p>
        </w:tc>
      </w:tr>
      <w:tr w:rsidR="00AF43A5" w:rsidRPr="00833D1A" w:rsidTr="00833D1A"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50</w:t>
            </w:r>
          </w:p>
        </w:tc>
        <w:tc>
          <w:tcPr>
            <w:tcW w:w="1857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15</w:t>
            </w:r>
          </w:p>
        </w:tc>
        <w:tc>
          <w:tcPr>
            <w:tcW w:w="1858" w:type="dxa"/>
            <w:shd w:val="clear" w:color="auto" w:fill="auto"/>
          </w:tcPr>
          <w:p w:rsidR="00AF43A5" w:rsidRPr="00833D1A" w:rsidRDefault="00AF43A5" w:rsidP="00833D1A">
            <w:pPr>
              <w:tabs>
                <w:tab w:val="left" w:pos="2590"/>
              </w:tabs>
              <w:jc w:val="center"/>
              <w:rPr>
                <w:lang w:val="en-US"/>
              </w:rPr>
            </w:pPr>
            <w:r>
              <w:t>100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300</w:t>
            </w:r>
          </w:p>
        </w:tc>
        <w:tc>
          <w:tcPr>
            <w:tcW w:w="1858" w:type="dxa"/>
            <w:shd w:val="clear" w:color="auto" w:fill="auto"/>
          </w:tcPr>
          <w:p w:rsidR="00AF43A5" w:rsidRPr="00AF43A5" w:rsidRDefault="00AF43A5" w:rsidP="00833D1A">
            <w:pPr>
              <w:tabs>
                <w:tab w:val="left" w:pos="2590"/>
              </w:tabs>
              <w:jc w:val="center"/>
            </w:pPr>
            <w:r>
              <w:t>214</w:t>
            </w:r>
          </w:p>
        </w:tc>
      </w:tr>
    </w:tbl>
    <w:p w:rsidR="00AF43A5" w:rsidRDefault="00AF43A5" w:rsidP="00FC55E0">
      <w:pPr>
        <w:tabs>
          <w:tab w:val="left" w:pos="2590"/>
        </w:tabs>
      </w:pPr>
    </w:p>
    <w:p w:rsidR="00FC55E0" w:rsidRPr="00E54BAE" w:rsidRDefault="004603B4" w:rsidP="004603B4">
      <w:pPr>
        <w:numPr>
          <w:ilvl w:val="0"/>
          <w:numId w:val="5"/>
        </w:num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Магнитоелектрически разходомери – за диаметри от Ф50 до Ф150.</w:t>
      </w:r>
    </w:p>
    <w:p w:rsidR="006B5E3E" w:rsidRPr="00E54BAE" w:rsidRDefault="001669F0" w:rsidP="006B5E3E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45720</wp:posOffset>
            </wp:positionV>
            <wp:extent cx="2171700" cy="818515"/>
            <wp:effectExtent l="0" t="0" r="0" b="0"/>
            <wp:wrapSquare wrapText="bothSides"/>
            <wp:docPr id="22" name="Картина 22" descr="магни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агнит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E3E" w:rsidRPr="00E54BAE" w:rsidRDefault="006B5E3E" w:rsidP="006B5E3E">
      <w:pPr>
        <w:tabs>
          <w:tab w:val="left" w:pos="2590"/>
        </w:tabs>
        <w:rPr>
          <w:rFonts w:cs="ArialMT,Bold"/>
          <w:bCs/>
        </w:rPr>
      </w:pPr>
    </w:p>
    <w:p w:rsidR="006B5E3E" w:rsidRPr="00E54BAE" w:rsidRDefault="006B5E3E" w:rsidP="006B5E3E">
      <w:pPr>
        <w:tabs>
          <w:tab w:val="left" w:pos="2590"/>
        </w:tabs>
        <w:rPr>
          <w:rFonts w:cs="ArialMT,Bold"/>
          <w:bCs/>
        </w:rPr>
      </w:pPr>
    </w:p>
    <w:p w:rsidR="006B5E3E" w:rsidRPr="00E54BAE" w:rsidRDefault="006B5E3E" w:rsidP="006B5E3E">
      <w:pPr>
        <w:tabs>
          <w:tab w:val="left" w:pos="2590"/>
        </w:tabs>
        <w:rPr>
          <w:rFonts w:cs="ArialMT,Bold"/>
          <w:bCs/>
        </w:rPr>
      </w:pPr>
    </w:p>
    <w:p w:rsidR="006B5E3E" w:rsidRPr="00E54BAE" w:rsidRDefault="006B5E3E" w:rsidP="00FC55E0">
      <w:pPr>
        <w:tabs>
          <w:tab w:val="left" w:pos="2590"/>
        </w:tabs>
        <w:rPr>
          <w:rFonts w:cs="ArialMT,Bold"/>
          <w:bCs/>
        </w:rPr>
      </w:pPr>
    </w:p>
    <w:tbl>
      <w:tblPr>
        <w:tblW w:w="4065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76"/>
      </w:tblGrid>
      <w:tr w:rsidR="00116510" w:rsidRPr="00E54BAE">
        <w:trPr>
          <w:trHeight w:val="285"/>
          <w:tblCellSpacing w:w="7" w:type="dxa"/>
        </w:trPr>
        <w:tc>
          <w:tcPr>
            <w:tcW w:w="0" w:type="auto"/>
          </w:tcPr>
          <w:p w:rsidR="00116510" w:rsidRPr="00E54BAE" w:rsidRDefault="00116510" w:rsidP="00116510">
            <w:pPr>
              <w:spacing w:line="140" w:lineRule="atLeast"/>
              <w:jc w:val="both"/>
            </w:pPr>
            <w:r w:rsidRPr="00E54BAE">
              <w:t xml:space="preserve">Размери на разходомерите и обхват на измерваните водни количества </w:t>
            </w:r>
          </w:p>
        </w:tc>
      </w:tr>
      <w:tr w:rsidR="00116510" w:rsidRPr="00E54BAE">
        <w:trPr>
          <w:trHeight w:val="4833"/>
          <w:tblCellSpacing w:w="7" w:type="dxa"/>
        </w:trPr>
        <w:tc>
          <w:tcPr>
            <w:tcW w:w="0" w:type="auto"/>
          </w:tcPr>
          <w:tbl>
            <w:tblPr>
              <w:tblW w:w="463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99"/>
              <w:gridCol w:w="745"/>
              <w:gridCol w:w="805"/>
              <w:gridCol w:w="805"/>
              <w:gridCol w:w="964"/>
              <w:gridCol w:w="818"/>
            </w:tblGrid>
            <w:tr w:rsidR="00116510" w:rsidRPr="00E54BAE">
              <w:trPr>
                <w:trHeight w:val="275"/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DN</w:t>
                  </w: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Flow rate l/s</w:t>
                  </w: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Flow rate m</w:t>
                  </w:r>
                  <w:r w:rsidRPr="00E54BAE">
                    <w:rPr>
                      <w:b/>
                      <w:bCs/>
                      <w:vertAlign w:val="superscript"/>
                    </w:rPr>
                    <w:t>3</w:t>
                  </w:r>
                  <w:r w:rsidRPr="00E54BAE">
                    <w:rPr>
                      <w:b/>
                      <w:bCs/>
                    </w:rPr>
                    <w:t>/h</w:t>
                  </w:r>
                </w:p>
              </w:tc>
            </w:tr>
            <w:tr w:rsidR="00116510" w:rsidRPr="00E54BAE">
              <w:trPr>
                <w:trHeight w:val="27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mm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inch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Q</w:t>
                  </w:r>
                  <w:r w:rsidRPr="00E54BAE">
                    <w:rPr>
                      <w:vertAlign w:val="subscript"/>
                    </w:rPr>
                    <w:t>min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Q</w:t>
                  </w:r>
                  <w:r w:rsidRPr="00E54BAE">
                    <w:rPr>
                      <w:vertAlign w:val="subscript"/>
                    </w:rPr>
                    <w:t>max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Q</w:t>
                  </w:r>
                  <w:r w:rsidRPr="00E54BAE">
                    <w:rPr>
                      <w:vertAlign w:val="subscript"/>
                    </w:rPr>
                    <w:t>min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Q</w:t>
                  </w:r>
                  <w:r w:rsidRPr="00E54BAE">
                    <w:rPr>
                      <w:vertAlign w:val="subscript"/>
                    </w:rPr>
                    <w:t>max</w:t>
                  </w:r>
                </w:p>
              </w:tc>
            </w:tr>
            <w:tr w:rsidR="00116510" w:rsidRPr="00E54BAE">
              <w:trPr>
                <w:trHeight w:val="28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3/8"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0.0078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0.9424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0.0282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3.392</w:t>
                  </w:r>
                </w:p>
              </w:tc>
            </w:tr>
            <w:tr w:rsidR="00116510" w:rsidRPr="00E54BAE">
              <w:trPr>
                <w:trHeight w:val="28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1/2"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0.0176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2.120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0.0636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7.634</w:t>
                  </w:r>
                </w:p>
              </w:tc>
            </w:tr>
            <w:tr w:rsidR="00116510" w:rsidRPr="00E54BAE">
              <w:trPr>
                <w:trHeight w:val="27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3/4“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0.0314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3.769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0.1130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13.57</w:t>
                  </w:r>
                </w:p>
              </w:tc>
            </w:tr>
            <w:tr w:rsidR="00116510" w:rsidRPr="00E54BAE">
              <w:trPr>
                <w:trHeight w:val="28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 xml:space="preserve">1" 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0.0490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5.890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0.1767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21.20</w:t>
                  </w:r>
                </w:p>
              </w:tc>
            </w:tr>
            <w:tr w:rsidR="00116510" w:rsidRPr="00E54BAE">
              <w:trPr>
                <w:trHeight w:val="27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1 1/4“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0.0804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9.650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0.2895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34.74</w:t>
                  </w:r>
                </w:p>
              </w:tc>
            </w:tr>
            <w:tr w:rsidR="00116510" w:rsidRPr="00E54BAE">
              <w:trPr>
                <w:trHeight w:val="28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40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1 1/2"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0.1256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15.07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0.4523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54.28</w:t>
                  </w:r>
                </w:p>
              </w:tc>
            </w:tr>
            <w:tr w:rsidR="00116510" w:rsidRPr="00E54BAE">
              <w:trPr>
                <w:trHeight w:val="28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50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2"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0.1963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23.56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0.7068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84.82</w:t>
                  </w:r>
                </w:p>
              </w:tc>
            </w:tr>
            <w:tr w:rsidR="00116510" w:rsidRPr="00E54BAE">
              <w:trPr>
                <w:trHeight w:val="27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65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2 1/2“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0.3318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39.81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1.194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143.3</w:t>
                  </w:r>
                </w:p>
              </w:tc>
            </w:tr>
            <w:tr w:rsidR="00116510" w:rsidRPr="00E54BAE">
              <w:trPr>
                <w:trHeight w:val="28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80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3"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0.5026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60.31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1.809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217.1</w:t>
                  </w:r>
                </w:p>
              </w:tc>
            </w:tr>
            <w:tr w:rsidR="00116510" w:rsidRPr="00E54BAE">
              <w:trPr>
                <w:trHeight w:val="27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100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4"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 xml:space="preserve">0.7853 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94.24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2.827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339.2</w:t>
                  </w:r>
                </w:p>
              </w:tc>
            </w:tr>
            <w:tr w:rsidR="00116510" w:rsidRPr="00E54BAE">
              <w:trPr>
                <w:trHeight w:val="28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125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5“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1.227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147.2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4.417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60" w:lineRule="atLeast"/>
                    <w:jc w:val="both"/>
                    <w:rPr>
                      <w:b/>
                      <w:bCs/>
                    </w:rPr>
                  </w:pPr>
                  <w:r w:rsidRPr="00E54BAE">
                    <w:rPr>
                      <w:b/>
                      <w:bCs/>
                    </w:rPr>
                    <w:t>530.1</w:t>
                  </w:r>
                </w:p>
              </w:tc>
            </w:tr>
            <w:tr w:rsidR="00116510" w:rsidRPr="00E54BAE">
              <w:trPr>
                <w:trHeight w:val="28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150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6"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1.767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212.0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6.361</w:t>
                  </w:r>
                </w:p>
              </w:tc>
              <w:tc>
                <w:tcPr>
                  <w:tcW w:w="0" w:type="auto"/>
                  <w:vAlign w:val="center"/>
                </w:tcPr>
                <w:p w:rsidR="00116510" w:rsidRPr="00E54BAE" w:rsidRDefault="00116510" w:rsidP="00116510">
                  <w:pPr>
                    <w:spacing w:line="140" w:lineRule="atLeast"/>
                    <w:jc w:val="both"/>
                  </w:pPr>
                  <w:r w:rsidRPr="00E54BAE">
                    <w:t>763.4</w:t>
                  </w:r>
                </w:p>
              </w:tc>
            </w:tr>
          </w:tbl>
          <w:p w:rsidR="00116510" w:rsidRPr="00E54BAE" w:rsidRDefault="00116510" w:rsidP="00116510">
            <w:pPr>
              <w:spacing w:line="140" w:lineRule="atLeast"/>
              <w:jc w:val="both"/>
            </w:pPr>
          </w:p>
        </w:tc>
      </w:tr>
    </w:tbl>
    <w:p w:rsidR="00F4098D" w:rsidRPr="00E54BAE" w:rsidRDefault="00F4098D" w:rsidP="00FC55E0">
      <w:pPr>
        <w:tabs>
          <w:tab w:val="left" w:pos="2590"/>
        </w:tabs>
        <w:rPr>
          <w:rFonts w:cs="ArialMT,Bold"/>
          <w:bCs/>
          <w:sz w:val="16"/>
          <w:szCs w:val="16"/>
        </w:rPr>
      </w:pPr>
    </w:p>
    <w:p w:rsidR="00FC55E0" w:rsidRPr="00E54BAE" w:rsidRDefault="004603B4" w:rsidP="00FC55E0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Намират ограничено приложение за измерване на отпадъчни води,</w:t>
      </w:r>
      <w:r w:rsidR="002B2D18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>защото са по-скъпи от водомерите.</w:t>
      </w:r>
      <w:r w:rsidR="002B2D18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 xml:space="preserve">Цените им са от порядък на </w:t>
      </w:r>
      <w:r w:rsidR="00691B52" w:rsidRPr="00E54BAE">
        <w:rPr>
          <w:rFonts w:cs="ArialMT,Bold"/>
          <w:bCs/>
        </w:rPr>
        <w:t>4</w:t>
      </w:r>
      <w:r w:rsidRPr="00E54BAE">
        <w:rPr>
          <w:rFonts w:cs="ArialMT,Bold"/>
          <w:bCs/>
        </w:rPr>
        <w:t>-</w:t>
      </w:r>
      <w:r w:rsidR="00691B52" w:rsidRPr="00E54BAE">
        <w:rPr>
          <w:rFonts w:cs="ArialMT,Bold"/>
          <w:bCs/>
        </w:rPr>
        <w:t>5</w:t>
      </w:r>
      <w:r w:rsidRPr="00E54BAE">
        <w:rPr>
          <w:rFonts w:cs="ArialMT,Bold"/>
          <w:bCs/>
        </w:rPr>
        <w:t xml:space="preserve"> хил.</w:t>
      </w:r>
      <w:r w:rsidR="002B2D18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>лв. за Ф100.</w:t>
      </w:r>
    </w:p>
    <w:p w:rsidR="00FC55E0" w:rsidRPr="00E54BAE" w:rsidRDefault="001669F0" w:rsidP="00FC55E0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/>
          <w:bCs/>
          <w:noProof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193675</wp:posOffset>
            </wp:positionV>
            <wp:extent cx="1143000" cy="914400"/>
            <wp:effectExtent l="0" t="0" r="0" b="0"/>
            <wp:wrapSquare wrapText="bothSides"/>
            <wp:docPr id="15" name="Картин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3B4" w:rsidRPr="00E54BAE">
        <w:rPr>
          <w:rFonts w:cs="ArialMT,Bold"/>
          <w:bCs/>
        </w:rPr>
        <w:t>Предимствата им спрямо водомерите са по-високата точност 0.5 %;</w:t>
      </w:r>
      <w:r w:rsidR="002B2D18">
        <w:rPr>
          <w:rFonts w:cs="ArialMT,Bold"/>
          <w:bCs/>
        </w:rPr>
        <w:t xml:space="preserve"> </w:t>
      </w:r>
      <w:r w:rsidR="004603B4" w:rsidRPr="00E54BAE">
        <w:rPr>
          <w:rFonts w:cs="ArialMT,Bold"/>
          <w:bCs/>
        </w:rPr>
        <w:t>нямат движещи се части</w:t>
      </w:r>
      <w:r w:rsidR="00D22E44" w:rsidRPr="00D6376A">
        <w:rPr>
          <w:rFonts w:cs="ArialMT,Bold"/>
          <w:bCs/>
        </w:rPr>
        <w:t>,</w:t>
      </w:r>
      <w:r w:rsidR="004603B4" w:rsidRPr="00E54BAE">
        <w:rPr>
          <w:rFonts w:cs="ArialMT,Bold"/>
          <w:bCs/>
        </w:rPr>
        <w:t xml:space="preserve"> по-надеждни са</w:t>
      </w:r>
      <w:r w:rsidR="00691B52" w:rsidRPr="00E54BAE">
        <w:rPr>
          <w:rFonts w:cs="ArialMT,Bold"/>
          <w:bCs/>
        </w:rPr>
        <w:t>,</w:t>
      </w:r>
      <w:r w:rsidR="004603B4" w:rsidRPr="00E54BAE">
        <w:rPr>
          <w:rFonts w:cs="ArialMT,Bold"/>
          <w:bCs/>
        </w:rPr>
        <w:t xml:space="preserve"> не се износват и не се задръстват.</w:t>
      </w:r>
    </w:p>
    <w:p w:rsidR="00FC55E0" w:rsidRPr="00E54BAE" w:rsidRDefault="00FC55E0" w:rsidP="00FC55E0">
      <w:pPr>
        <w:tabs>
          <w:tab w:val="left" w:pos="2590"/>
        </w:tabs>
        <w:rPr>
          <w:rFonts w:cs="ArialMT,Bold"/>
          <w:bCs/>
          <w:sz w:val="16"/>
          <w:szCs w:val="16"/>
        </w:rPr>
      </w:pPr>
    </w:p>
    <w:p w:rsidR="008E1FC5" w:rsidRPr="00E54BAE" w:rsidRDefault="008E1FC5" w:rsidP="008E1FC5">
      <w:pPr>
        <w:numPr>
          <w:ilvl w:val="0"/>
          <w:numId w:val="5"/>
        </w:num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Ултразвукови разходомери – за диаметри от Ф200 до Ф1200.</w:t>
      </w:r>
    </w:p>
    <w:p w:rsidR="00FC55E0" w:rsidRPr="00D6376A" w:rsidRDefault="00FC55E0" w:rsidP="00FC55E0">
      <w:pPr>
        <w:tabs>
          <w:tab w:val="left" w:pos="2590"/>
        </w:tabs>
        <w:rPr>
          <w:rFonts w:cs="ArialMT,Bold"/>
          <w:bCs/>
        </w:rPr>
      </w:pPr>
    </w:p>
    <w:p w:rsidR="005A6004" w:rsidRPr="00D6376A" w:rsidRDefault="005A6004" w:rsidP="00F03401">
      <w:pPr>
        <w:tabs>
          <w:tab w:val="left" w:pos="2590"/>
        </w:tabs>
        <w:rPr>
          <w:rFonts w:cs="ArialMT,Bold"/>
          <w:b/>
          <w:bCs/>
        </w:rPr>
      </w:pPr>
    </w:p>
    <w:p w:rsidR="009B713F" w:rsidRDefault="009B713F" w:rsidP="00404EFF">
      <w:pPr>
        <w:spacing w:line="160" w:lineRule="atLeast"/>
        <w:rPr>
          <w:b/>
          <w:bCs/>
        </w:rPr>
      </w:pPr>
    </w:p>
    <w:p w:rsidR="00404EFF" w:rsidRPr="00E54BAE" w:rsidRDefault="00404EFF" w:rsidP="00404EFF">
      <w:pPr>
        <w:spacing w:line="160" w:lineRule="atLeast"/>
        <w:rPr>
          <w:b/>
          <w:bCs/>
        </w:rPr>
      </w:pPr>
      <w:r w:rsidRPr="00E54BAE">
        <w:rPr>
          <w:b/>
          <w:bCs/>
        </w:rPr>
        <w:t>Предназначение</w:t>
      </w:r>
      <w:r w:rsidR="00AD25CB">
        <w:rPr>
          <w:b/>
          <w:bCs/>
        </w:rPr>
        <w:t>.</w:t>
      </w:r>
    </w:p>
    <w:p w:rsidR="00404EFF" w:rsidRPr="00E54BAE" w:rsidRDefault="00404EFF" w:rsidP="00404EFF">
      <w:pPr>
        <w:spacing w:line="140" w:lineRule="atLeast"/>
        <w:rPr>
          <w:b/>
          <w:bCs/>
        </w:rPr>
      </w:pPr>
      <w:r w:rsidRPr="00E54BAE">
        <w:t>Ултразвуковите разходомери FLOWSONIC тип FS са предназначени за измерване на обемен разход и обемно количество на еднофазни течни флуиди в напорни тръбопроводи.</w:t>
      </w:r>
      <w:r w:rsidRPr="00E54BAE">
        <w:br/>
      </w:r>
      <w:r w:rsidRPr="00E54BAE">
        <w:rPr>
          <w:b/>
          <w:bCs/>
        </w:rPr>
        <w:t>Принцип на работа</w:t>
      </w:r>
      <w:r w:rsidR="00AD25CB">
        <w:rPr>
          <w:b/>
          <w:bCs/>
        </w:rPr>
        <w:t>.</w:t>
      </w:r>
    </w:p>
    <w:p w:rsidR="00404EFF" w:rsidRPr="00E54BAE" w:rsidRDefault="00404EFF" w:rsidP="00404EFF">
      <w:pPr>
        <w:spacing w:line="160" w:lineRule="atLeast"/>
      </w:pPr>
      <w:r w:rsidRPr="00E54BAE">
        <w:t>   Ултразвуковият разходомер определя скоростта на движение на флуида чрез измерване на времето за преминаване на ултразвукови импулси срещу и по посока на протичане на флуида. Електронният блок на разходомера преобразува измерената величина в моментен разход, натрупано количество и други производни величини.</w:t>
      </w:r>
      <w:r w:rsidRPr="00E54BAE">
        <w:br/>
      </w:r>
      <w:r w:rsidRPr="00E54BAE">
        <w:rPr>
          <w:b/>
          <w:bCs/>
        </w:rPr>
        <w:t>Показания:</w:t>
      </w:r>
      <w:r w:rsidRPr="00E54BAE">
        <w:br/>
        <w:t>  -   обемен разход – l/s, m</w:t>
      </w:r>
      <w:r w:rsidRPr="00E54BAE">
        <w:rPr>
          <w:vertAlign w:val="superscript"/>
        </w:rPr>
        <w:t>3</w:t>
      </w:r>
      <w:r w:rsidRPr="00E54BAE">
        <w:t>/h, барграф (0 до 100%);</w:t>
      </w:r>
      <w:r w:rsidRPr="00E54BAE">
        <w:br/>
        <w:t>  -   обемно количество – l, m</w:t>
      </w:r>
      <w:r w:rsidRPr="00E54BAE">
        <w:rPr>
          <w:vertAlign w:val="superscript"/>
        </w:rPr>
        <w:t>3</w:t>
      </w:r>
      <w:r w:rsidRPr="00E54BAE">
        <w:t>;</w:t>
      </w:r>
      <w:r w:rsidRPr="00E54BAE">
        <w:br/>
        <w:t>  -   време – наработка, ресурс на резервно захранване, часовник/календар за реално време;</w:t>
      </w:r>
      <w:r w:rsidRPr="00E54BAE">
        <w:br/>
        <w:t>  -   текущо състояние;</w:t>
      </w:r>
      <w:r w:rsidRPr="00E54BAE">
        <w:br/>
        <w:t xml:space="preserve">  -   архив за натрупано обемно количество; </w:t>
      </w:r>
      <w:r w:rsidRPr="00E54BAE">
        <w:br/>
      </w:r>
      <w:r w:rsidRPr="00E54BAE">
        <w:rPr>
          <w:b/>
          <w:bCs/>
        </w:rPr>
        <w:t>Изходи:</w:t>
      </w:r>
      <w:r w:rsidRPr="00E54BAE">
        <w:br/>
        <w:t>  -   аналогов, честотен, сериен, импулсен, релеен.</w:t>
      </w:r>
    </w:p>
    <w:p w:rsidR="009E50FD" w:rsidRPr="00E54BAE" w:rsidRDefault="008E1FC5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 xml:space="preserve">Използваме </w:t>
      </w:r>
      <w:r w:rsidR="00404EFF" w:rsidRPr="00E54BAE">
        <w:rPr>
          <w:rFonts w:cs="ArialMT,Bold"/>
          <w:bCs/>
        </w:rPr>
        <w:t xml:space="preserve">най-често </w:t>
      </w:r>
      <w:r w:rsidRPr="00E54BAE">
        <w:rPr>
          <w:rFonts w:cs="ArialMT,Bold"/>
          <w:bCs/>
        </w:rPr>
        <w:t>разходомерите на Ф Соникс Бургас,</w:t>
      </w:r>
      <w:r w:rsidR="002B2D18">
        <w:rPr>
          <w:rFonts w:cs="ArialMT,Bold"/>
          <w:bCs/>
        </w:rPr>
        <w:t xml:space="preserve"> </w:t>
      </w:r>
      <w:r w:rsidR="00404EFF" w:rsidRPr="00E54BAE">
        <w:rPr>
          <w:rFonts w:cs="ArialMT,Bold"/>
          <w:bCs/>
        </w:rPr>
        <w:t>защото</w:t>
      </w:r>
      <w:r w:rsidRPr="00E54BAE">
        <w:rPr>
          <w:rFonts w:cs="ArialMT,Bold"/>
          <w:bCs/>
        </w:rPr>
        <w:t xml:space="preserve"> разходът за доставка и монтаж на 1 бр. е около 7 х.</w:t>
      </w:r>
      <w:r w:rsidR="000F76A8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>лв.</w:t>
      </w:r>
    </w:p>
    <w:p w:rsidR="005A6004" w:rsidRPr="00E54BAE" w:rsidRDefault="00805F3D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Подобни разходомери от водещи производители струват над 12 х.</w:t>
      </w:r>
      <w:r w:rsidR="000F76A8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>лв.</w:t>
      </w:r>
    </w:p>
    <w:p w:rsidR="00805F3D" w:rsidRPr="00E54BAE" w:rsidRDefault="00805F3D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Тези уреди са надеждни,</w:t>
      </w:r>
      <w:r w:rsidR="000F76A8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>с висока точност 0.5 %.</w:t>
      </w:r>
      <w:r w:rsidR="002B2D18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>Имат богат архив и различни изходящи сигнали за включване към СКАДА.</w:t>
      </w:r>
    </w:p>
    <w:p w:rsidR="009E50FD" w:rsidRPr="00E54BAE" w:rsidRDefault="00805F3D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Монтират се на водопроводи с големи диаметри на обекти,</w:t>
      </w:r>
      <w:r w:rsidR="002B2D18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>където осигурено ел.</w:t>
      </w:r>
      <w:r w:rsidR="002B2D18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>захранване 220 в~.</w:t>
      </w:r>
    </w:p>
    <w:p w:rsidR="00805F3D" w:rsidRPr="00E54BAE" w:rsidRDefault="009E50FD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Между вторичния показващ уред и датчиците се полагат двойка коаксиални кабели.</w:t>
      </w:r>
    </w:p>
    <w:p w:rsidR="008E1FC5" w:rsidRPr="00E54BAE" w:rsidRDefault="008E1FC5" w:rsidP="00F03401">
      <w:pPr>
        <w:tabs>
          <w:tab w:val="left" w:pos="2590"/>
        </w:tabs>
        <w:rPr>
          <w:rFonts w:cs="ArialMT,Bold"/>
          <w:bCs/>
          <w:sz w:val="16"/>
          <w:szCs w:val="16"/>
        </w:rPr>
      </w:pPr>
    </w:p>
    <w:p w:rsidR="00805F3D" w:rsidRPr="00E54BAE" w:rsidRDefault="001669F0" w:rsidP="00805F3D">
      <w:pPr>
        <w:numPr>
          <w:ilvl w:val="0"/>
          <w:numId w:val="5"/>
        </w:num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309880</wp:posOffset>
            </wp:positionV>
            <wp:extent cx="1815465" cy="2514600"/>
            <wp:effectExtent l="0" t="0" r="0" b="0"/>
            <wp:wrapSquare wrapText="bothSides"/>
            <wp:docPr id="25" name="Картина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EF4" w:rsidRPr="00E54BAE">
        <w:rPr>
          <w:rFonts w:cs="ArialMT,Bold"/>
          <w:bCs/>
        </w:rPr>
        <w:t>Магнито</w:t>
      </w:r>
      <w:r w:rsidR="00805F3D" w:rsidRPr="00E54BAE">
        <w:rPr>
          <w:rFonts w:cs="ArialMT,Bold"/>
          <w:bCs/>
        </w:rPr>
        <w:t>електрически разходомери тип сонда.</w:t>
      </w:r>
    </w:p>
    <w:p w:rsidR="008E1FC5" w:rsidRPr="00E54BAE" w:rsidRDefault="001669F0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105410</wp:posOffset>
            </wp:positionV>
            <wp:extent cx="1600200" cy="2400300"/>
            <wp:effectExtent l="0" t="0" r="0" b="0"/>
            <wp:wrapSquare wrapText="bothSides"/>
            <wp:docPr id="23" name="Картина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FC5" w:rsidRPr="00E54BAE" w:rsidRDefault="001669F0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129540</wp:posOffset>
            </wp:positionV>
            <wp:extent cx="1371600" cy="1056640"/>
            <wp:effectExtent l="0" t="0" r="0" b="0"/>
            <wp:wrapSquare wrapText="bothSides"/>
            <wp:docPr id="12" name="Картин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FC5" w:rsidRPr="00E54BAE" w:rsidRDefault="008E1FC5" w:rsidP="00F03401">
      <w:pPr>
        <w:tabs>
          <w:tab w:val="left" w:pos="2590"/>
        </w:tabs>
        <w:rPr>
          <w:rFonts w:cs="ArialMT,Bold"/>
          <w:bCs/>
        </w:rPr>
      </w:pPr>
    </w:p>
    <w:p w:rsidR="008E1FC5" w:rsidRPr="00E54BAE" w:rsidRDefault="008E1FC5" w:rsidP="00F03401">
      <w:pPr>
        <w:tabs>
          <w:tab w:val="left" w:pos="2590"/>
        </w:tabs>
        <w:rPr>
          <w:rFonts w:cs="ArialMT,Bold"/>
          <w:bCs/>
        </w:rPr>
      </w:pPr>
    </w:p>
    <w:p w:rsidR="008E1FC5" w:rsidRPr="00E54BAE" w:rsidRDefault="008E1FC5" w:rsidP="00F03401">
      <w:pPr>
        <w:tabs>
          <w:tab w:val="left" w:pos="2590"/>
        </w:tabs>
        <w:rPr>
          <w:rFonts w:cs="ArialMT,Bold"/>
          <w:bCs/>
        </w:rPr>
      </w:pPr>
    </w:p>
    <w:p w:rsidR="008E1FC5" w:rsidRPr="00E54BAE" w:rsidRDefault="008E1FC5" w:rsidP="00F03401">
      <w:pPr>
        <w:tabs>
          <w:tab w:val="left" w:pos="2590"/>
        </w:tabs>
        <w:rPr>
          <w:rFonts w:cs="ArialMT,Bold"/>
          <w:bCs/>
        </w:rPr>
      </w:pPr>
    </w:p>
    <w:p w:rsidR="008E1FC5" w:rsidRPr="00E54BAE" w:rsidRDefault="008E1FC5" w:rsidP="00F03401">
      <w:pPr>
        <w:tabs>
          <w:tab w:val="left" w:pos="2590"/>
        </w:tabs>
        <w:rPr>
          <w:rFonts w:cs="ArialMT,Bold"/>
          <w:bCs/>
        </w:rPr>
      </w:pPr>
    </w:p>
    <w:p w:rsidR="008E1FC5" w:rsidRPr="00E54BAE" w:rsidRDefault="008E1FC5" w:rsidP="00F03401">
      <w:pPr>
        <w:tabs>
          <w:tab w:val="left" w:pos="2590"/>
        </w:tabs>
        <w:rPr>
          <w:rFonts w:cs="ArialMT,Bold"/>
          <w:bCs/>
        </w:rPr>
      </w:pPr>
    </w:p>
    <w:p w:rsidR="008E1FC5" w:rsidRPr="00E54BAE" w:rsidRDefault="008E1FC5" w:rsidP="00F03401">
      <w:pPr>
        <w:tabs>
          <w:tab w:val="left" w:pos="2590"/>
        </w:tabs>
        <w:rPr>
          <w:rFonts w:cs="ArialMT,Bold"/>
          <w:bCs/>
        </w:rPr>
      </w:pPr>
    </w:p>
    <w:p w:rsidR="008E1FC5" w:rsidRPr="00E54BAE" w:rsidRDefault="008E1FC5" w:rsidP="00F03401">
      <w:pPr>
        <w:tabs>
          <w:tab w:val="left" w:pos="2590"/>
        </w:tabs>
        <w:rPr>
          <w:rFonts w:cs="ArialMT,Bold"/>
          <w:bCs/>
        </w:rPr>
      </w:pPr>
    </w:p>
    <w:p w:rsidR="005A6004" w:rsidRPr="00E54BAE" w:rsidRDefault="005A6004" w:rsidP="00F03401">
      <w:pPr>
        <w:tabs>
          <w:tab w:val="left" w:pos="2590"/>
        </w:tabs>
        <w:rPr>
          <w:rFonts w:cs="ArialMT,Bold"/>
          <w:b/>
          <w:bCs/>
          <w:lang w:val="en-US"/>
        </w:rPr>
      </w:pPr>
    </w:p>
    <w:p w:rsidR="005A6004" w:rsidRPr="00E54BAE" w:rsidRDefault="005A6004" w:rsidP="00F03401">
      <w:pPr>
        <w:tabs>
          <w:tab w:val="left" w:pos="2590"/>
        </w:tabs>
        <w:rPr>
          <w:rFonts w:cs="ArialMT,Bold"/>
          <w:b/>
          <w:bCs/>
          <w:lang w:val="en-US"/>
        </w:rPr>
      </w:pPr>
    </w:p>
    <w:p w:rsidR="005A6004" w:rsidRPr="00E54BAE" w:rsidRDefault="005A6004" w:rsidP="00F03401">
      <w:pPr>
        <w:tabs>
          <w:tab w:val="left" w:pos="2590"/>
        </w:tabs>
        <w:rPr>
          <w:rFonts w:cs="ArialMT,Bold"/>
          <w:b/>
          <w:bCs/>
          <w:lang w:val="en-US"/>
        </w:rPr>
      </w:pPr>
    </w:p>
    <w:p w:rsidR="00E54BAE" w:rsidRDefault="00E54BAE" w:rsidP="00F03401">
      <w:pPr>
        <w:tabs>
          <w:tab w:val="left" w:pos="2590"/>
        </w:tabs>
        <w:rPr>
          <w:rFonts w:cs="ArialMT,Bold"/>
          <w:bCs/>
        </w:rPr>
      </w:pPr>
    </w:p>
    <w:p w:rsidR="00E54BAE" w:rsidRDefault="00E54BAE" w:rsidP="00F03401">
      <w:pPr>
        <w:tabs>
          <w:tab w:val="left" w:pos="2590"/>
        </w:tabs>
        <w:rPr>
          <w:rFonts w:cs="ArialMT,Bold"/>
          <w:bCs/>
        </w:rPr>
      </w:pPr>
    </w:p>
    <w:p w:rsidR="005A6004" w:rsidRPr="00E54BAE" w:rsidRDefault="001E0338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Цената на тези разходомери е около 8 х.</w:t>
      </w:r>
      <w:r w:rsidR="000F76A8">
        <w:rPr>
          <w:rFonts w:cs="ArialMT,Bold"/>
          <w:bCs/>
        </w:rPr>
        <w:t xml:space="preserve"> </w:t>
      </w:r>
      <w:bookmarkStart w:id="0" w:name="_GoBack"/>
      <w:bookmarkEnd w:id="0"/>
      <w:r w:rsidRPr="00E54BAE">
        <w:rPr>
          <w:rFonts w:cs="ArialMT,Bold"/>
          <w:bCs/>
        </w:rPr>
        <w:t>лв.</w:t>
      </w:r>
    </w:p>
    <w:p w:rsidR="001E0338" w:rsidRPr="00E54BAE" w:rsidRDefault="001E0338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Измерват водните количества и в двете посоки.</w:t>
      </w:r>
    </w:p>
    <w:p w:rsidR="001E0338" w:rsidRPr="00E54BAE" w:rsidRDefault="001E0338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Имат богато разнообразие от изходящи сигнали.</w:t>
      </w:r>
    </w:p>
    <w:p w:rsidR="001E0338" w:rsidRPr="00E54BAE" w:rsidRDefault="001E0338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 xml:space="preserve">Грешката при измерване е 2 %. </w:t>
      </w:r>
    </w:p>
    <w:p w:rsidR="001E0338" w:rsidRPr="00E54BAE" w:rsidRDefault="001E0338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Ел.</w:t>
      </w:r>
      <w:r w:rsidR="002B2D18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 xml:space="preserve">консумацията им е ниска и могат да се </w:t>
      </w:r>
      <w:r w:rsidR="000F76A8" w:rsidRPr="00E54BAE">
        <w:rPr>
          <w:rFonts w:cs="ArialMT,Bold"/>
          <w:bCs/>
        </w:rPr>
        <w:t>комплектуват</w:t>
      </w:r>
      <w:r w:rsidRPr="00E54BAE">
        <w:rPr>
          <w:rFonts w:cs="ArialMT,Bold"/>
          <w:bCs/>
        </w:rPr>
        <w:t xml:space="preserve"> с АБ с живот до </w:t>
      </w:r>
      <w:r w:rsidR="002B2D18">
        <w:rPr>
          <w:rFonts w:cs="ArialMT,Bold"/>
          <w:bCs/>
        </w:rPr>
        <w:t>5</w:t>
      </w:r>
      <w:r w:rsidRPr="00E54BAE">
        <w:rPr>
          <w:rFonts w:cs="ArialMT,Bold"/>
          <w:bCs/>
        </w:rPr>
        <w:t xml:space="preserve"> год.</w:t>
      </w:r>
    </w:p>
    <w:p w:rsidR="001E0338" w:rsidRPr="00E54BAE" w:rsidRDefault="001E0338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Голямото им предимство е,</w:t>
      </w:r>
      <w:r w:rsidR="002B2D18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>че изискват по-компактни шахти за монтаж /без централен СК и филтър/ и могат да се монтират под налягане.</w:t>
      </w:r>
    </w:p>
    <w:p w:rsidR="001E0338" w:rsidRPr="00E54BAE" w:rsidRDefault="001E0338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За водопроводи, при които е много скъпо да се спира водоподаването и да се източват големи количества вода този тип разходомер е най-подходящия.</w:t>
      </w:r>
    </w:p>
    <w:p w:rsidR="001E0338" w:rsidRPr="00E54BAE" w:rsidRDefault="001E0338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lastRenderedPageBreak/>
        <w:t xml:space="preserve">Подходящи са за измерване на водни количества към </w:t>
      </w:r>
      <w:r w:rsidRPr="00E54BAE">
        <w:rPr>
          <w:rFonts w:cs="ArialMT,Bold"/>
          <w:bCs/>
          <w:lang w:val="en-US"/>
        </w:rPr>
        <w:t>DMA</w:t>
      </w:r>
      <w:r w:rsidRPr="00E54BAE">
        <w:rPr>
          <w:rFonts w:cs="ArialMT,Bold"/>
          <w:bCs/>
        </w:rPr>
        <w:t xml:space="preserve"> за диаметри на водопроводите над Ф200.</w:t>
      </w:r>
    </w:p>
    <w:p w:rsidR="001E0338" w:rsidRPr="009B7A8B" w:rsidRDefault="001E0338" w:rsidP="00F03401">
      <w:pPr>
        <w:tabs>
          <w:tab w:val="left" w:pos="2590"/>
        </w:tabs>
        <w:rPr>
          <w:rFonts w:cs="ArialMT,Bold"/>
          <w:bCs/>
          <w:sz w:val="16"/>
          <w:szCs w:val="16"/>
        </w:rPr>
      </w:pPr>
    </w:p>
    <w:p w:rsidR="00F679A1" w:rsidRPr="00E54BAE" w:rsidRDefault="00B938BD" w:rsidP="00F03401">
      <w:pPr>
        <w:tabs>
          <w:tab w:val="left" w:pos="2590"/>
        </w:tabs>
        <w:rPr>
          <w:rFonts w:cs="ArialMT,Bold"/>
          <w:bCs/>
        </w:rPr>
      </w:pPr>
      <w:r w:rsidRPr="00E54BAE">
        <w:rPr>
          <w:rFonts w:cs="ArialMT,Bold"/>
          <w:bCs/>
        </w:rPr>
        <w:t>ІІ.</w:t>
      </w:r>
      <w:r w:rsidR="00AD25CB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 xml:space="preserve">Прехвърляне на информацията от точката на измерване на дебита /шахта/ към офиса. </w:t>
      </w:r>
    </w:p>
    <w:p w:rsidR="00A16E77" w:rsidRPr="00E54BAE" w:rsidRDefault="00A16E77" w:rsidP="001B7080">
      <w:pPr>
        <w:tabs>
          <w:tab w:val="left" w:pos="2590"/>
        </w:tabs>
      </w:pPr>
      <w:r w:rsidRPr="00E54BAE">
        <w:t>След това генерирания импулс се подава с различни технически средства за дистанционно отчитане на водомера,</w:t>
      </w:r>
      <w:r w:rsidR="002B2D18">
        <w:t xml:space="preserve"> </w:t>
      </w:r>
      <w:r w:rsidRPr="00E54BAE">
        <w:t>както следва:</w:t>
      </w:r>
    </w:p>
    <w:p w:rsidR="00CF31A6" w:rsidRPr="00E54BAE" w:rsidRDefault="00595D11" w:rsidP="00CF31A6">
      <w:pPr>
        <w:numPr>
          <w:ilvl w:val="0"/>
          <w:numId w:val="2"/>
        </w:numPr>
        <w:tabs>
          <w:tab w:val="left" w:pos="2590"/>
        </w:tabs>
      </w:pPr>
      <w:r w:rsidRPr="00E54BAE">
        <w:t>Междинно реле при необходимос</w:t>
      </w:r>
      <w:r w:rsidR="00CF31A6" w:rsidRPr="00E54BAE">
        <w:t>т</w:t>
      </w:r>
      <w:r w:rsidRPr="00E54BAE">
        <w:t xml:space="preserve"> от размножаване на импулса към различни</w:t>
      </w:r>
    </w:p>
    <w:p w:rsidR="00CF31A6" w:rsidRPr="00E54BAE" w:rsidRDefault="00595D11" w:rsidP="00CF31A6">
      <w:pPr>
        <w:tabs>
          <w:tab w:val="left" w:pos="2590"/>
        </w:tabs>
      </w:pPr>
      <w:r w:rsidRPr="00E54BAE">
        <w:t xml:space="preserve"> устройства.</w:t>
      </w:r>
    </w:p>
    <w:p w:rsidR="00A16E77" w:rsidRPr="00E54BAE" w:rsidRDefault="00CF31A6" w:rsidP="001B7080">
      <w:pPr>
        <w:tabs>
          <w:tab w:val="left" w:pos="2590"/>
        </w:tabs>
      </w:pPr>
      <w:r w:rsidRPr="00E54BAE">
        <w:t>Релето трябва да бъде с ниска консумация на бобината;</w:t>
      </w:r>
      <w:r w:rsidR="002B2D18">
        <w:t xml:space="preserve"> </w:t>
      </w:r>
      <w:r w:rsidRPr="00E54BAE">
        <w:t>да не включва произволно от появили се смущения в линията между рид контакта и бобината;</w:t>
      </w:r>
      <w:r w:rsidR="002B2D18">
        <w:t xml:space="preserve"> </w:t>
      </w:r>
      <w:r w:rsidRPr="00E54BAE">
        <w:t>на ниско напрежение – до 24 в=</w:t>
      </w:r>
      <w:r w:rsidR="00A0475C" w:rsidRPr="00E54BAE">
        <w:t xml:space="preserve">, </w:t>
      </w:r>
      <w:r w:rsidR="002B2D18">
        <w:t xml:space="preserve"> </w:t>
      </w:r>
      <w:r w:rsidRPr="00E54BAE">
        <w:t>с висока механична и електрическа якост – да работи надеждно</w:t>
      </w:r>
      <w:r w:rsidR="00A0475C" w:rsidRPr="00E54BAE">
        <w:t xml:space="preserve"> при</w:t>
      </w:r>
      <w:r w:rsidRPr="00E54BAE">
        <w:t xml:space="preserve"> многобройните цикли на включване и изключване.</w:t>
      </w:r>
      <w:r w:rsidR="002B2D18">
        <w:t xml:space="preserve"> </w:t>
      </w:r>
      <w:r w:rsidR="007650BD">
        <w:t>Паралелно на бобината на релето се монтира диод в обратна посока за защита срещу паразитни пренапрежения.</w:t>
      </w:r>
    </w:p>
    <w:p w:rsidR="0044216A" w:rsidRDefault="0044216A" w:rsidP="0044216A">
      <w:pPr>
        <w:numPr>
          <w:ilvl w:val="0"/>
          <w:numId w:val="2"/>
        </w:numPr>
        <w:tabs>
          <w:tab w:val="left" w:pos="2590"/>
        </w:tabs>
      </w:pPr>
      <w:r>
        <w:t>Различни броячи и интегратори.</w:t>
      </w:r>
    </w:p>
    <w:p w:rsidR="0044216A" w:rsidRDefault="00CF31A6" w:rsidP="00CF31A6">
      <w:pPr>
        <w:tabs>
          <w:tab w:val="left" w:pos="2590"/>
        </w:tabs>
      </w:pPr>
      <w:r w:rsidRPr="00E54BAE">
        <w:t xml:space="preserve">Те се монтират в близост до </w:t>
      </w:r>
      <w:r w:rsidR="000F76A8" w:rsidRPr="00E54BAE">
        <w:t>водомера, където</w:t>
      </w:r>
      <w:r w:rsidRPr="00E54BAE">
        <w:t xml:space="preserve"> има възможност за</w:t>
      </w:r>
      <w:r w:rsidR="0044216A">
        <w:t xml:space="preserve"> свързване с контролен кабел и</w:t>
      </w:r>
      <w:r w:rsidRPr="00E54BAE">
        <w:t xml:space="preserve"> ел.</w:t>
      </w:r>
      <w:r w:rsidR="002B2D18">
        <w:t xml:space="preserve"> </w:t>
      </w:r>
      <w:r w:rsidRPr="00E54BAE">
        <w:t>захранване.</w:t>
      </w:r>
    </w:p>
    <w:p w:rsidR="0044216A" w:rsidRDefault="0044216A" w:rsidP="00CF31A6">
      <w:pPr>
        <w:tabs>
          <w:tab w:val="left" w:pos="2590"/>
        </w:tabs>
      </w:pPr>
      <w:r>
        <w:t>Има варианти за прехвърляне на информацията безжично с радиосигнал.</w:t>
      </w:r>
    </w:p>
    <w:p w:rsidR="00CF31A6" w:rsidRPr="00E54BAE" w:rsidRDefault="00CF31A6" w:rsidP="00CF31A6">
      <w:pPr>
        <w:tabs>
          <w:tab w:val="left" w:pos="2590"/>
        </w:tabs>
      </w:pPr>
      <w:r w:rsidRPr="00E54BAE">
        <w:t>Използваме програмните релета ЕА</w:t>
      </w:r>
      <w:r w:rsidRPr="00E54BAE">
        <w:rPr>
          <w:lang w:val="en-US"/>
        </w:rPr>
        <w:t>ZY</w:t>
      </w:r>
      <w:r w:rsidRPr="00D6376A">
        <w:t xml:space="preserve"> </w:t>
      </w:r>
      <w:r w:rsidRPr="00E54BAE">
        <w:t xml:space="preserve">или </w:t>
      </w:r>
      <w:r w:rsidRPr="00E54BAE">
        <w:rPr>
          <w:lang w:val="en-US"/>
        </w:rPr>
        <w:t>JAZZ</w:t>
      </w:r>
      <w:r w:rsidRPr="00E54BAE">
        <w:t>,</w:t>
      </w:r>
      <w:r w:rsidR="002B2D18">
        <w:t xml:space="preserve"> </w:t>
      </w:r>
      <w:r w:rsidRPr="00E54BAE">
        <w:t>които извеждат на екран натрупаните от брояча импулси.</w:t>
      </w:r>
      <w:r w:rsidR="002B2D18">
        <w:t xml:space="preserve"> </w:t>
      </w:r>
      <w:r w:rsidRPr="00E54BAE">
        <w:t xml:space="preserve">По този начин не е необходимо обслужващия персонал да слиза в </w:t>
      </w:r>
      <w:r w:rsidR="000F76A8" w:rsidRPr="00E54BAE">
        <w:t>шахтата, за</w:t>
      </w:r>
      <w:r w:rsidRPr="00E54BAE">
        <w:t xml:space="preserve"> да отчете показанието на водомера.</w:t>
      </w:r>
    </w:p>
    <w:p w:rsidR="002C78D0" w:rsidRPr="00E54BAE" w:rsidRDefault="00A0475C" w:rsidP="00D7086C">
      <w:pPr>
        <w:numPr>
          <w:ilvl w:val="0"/>
          <w:numId w:val="2"/>
        </w:numPr>
        <w:tabs>
          <w:tab w:val="left" w:pos="2590"/>
        </w:tabs>
      </w:pPr>
      <w:r w:rsidRPr="00E54BAE">
        <w:t xml:space="preserve">КБВ </w:t>
      </w:r>
      <w:r w:rsidR="002C78D0" w:rsidRPr="00E54BAE">
        <w:t xml:space="preserve">/130 лв/ </w:t>
      </w:r>
      <w:r w:rsidRPr="00E54BAE">
        <w:t>– компютърен брояч на водомери с 2 импулсни входа.</w:t>
      </w:r>
      <w:r w:rsidR="002B2D18">
        <w:t xml:space="preserve"> </w:t>
      </w:r>
      <w:r w:rsidRPr="00E54BAE">
        <w:t xml:space="preserve">Това </w:t>
      </w:r>
    </w:p>
    <w:p w:rsidR="00CF31A6" w:rsidRPr="00E54BAE" w:rsidRDefault="00A0475C" w:rsidP="00A0475C">
      <w:pPr>
        <w:tabs>
          <w:tab w:val="left" w:pos="2590"/>
        </w:tabs>
      </w:pPr>
      <w:r w:rsidRPr="00E54BAE">
        <w:t>устройство е разработено от Ф Амтек</w:t>
      </w:r>
      <w:r w:rsidR="003506AF" w:rsidRPr="00E54BAE">
        <w:t xml:space="preserve"> А</w:t>
      </w:r>
      <w:r w:rsidRPr="00E54BAE">
        <w:t>,</w:t>
      </w:r>
      <w:r w:rsidR="002B2D18">
        <w:t xml:space="preserve"> </w:t>
      </w:r>
      <w:r w:rsidRPr="00E54BAE">
        <w:t>с цел дистанционно отчитане на водомерите и извеждането им в диспечерската система ЕАСУВ.</w:t>
      </w:r>
      <w:r w:rsidR="002B2D18">
        <w:t xml:space="preserve"> </w:t>
      </w:r>
      <w:r w:rsidRPr="00E54BAE">
        <w:t>В него има вградена батерия и показанията на водомера се запаметяват дори и да отпадне временно напрежението към обекта.</w:t>
      </w:r>
      <w:r w:rsidR="002B2D18">
        <w:t xml:space="preserve"> </w:t>
      </w:r>
      <w:r w:rsidRPr="00E54BAE">
        <w:t>Устройството изчислява и моментния дебит.</w:t>
      </w:r>
    </w:p>
    <w:p w:rsidR="00BF1F73" w:rsidRPr="00D6376A" w:rsidRDefault="00BF1F73" w:rsidP="00BF1F73">
      <w:pPr>
        <w:numPr>
          <w:ilvl w:val="0"/>
          <w:numId w:val="2"/>
        </w:numPr>
        <w:tabs>
          <w:tab w:val="left" w:pos="2590"/>
        </w:tabs>
        <w:jc w:val="both"/>
      </w:pPr>
      <w:r w:rsidRPr="00E54BAE">
        <w:rPr>
          <w:lang w:val="en-US"/>
        </w:rPr>
        <w:t>GSM</w:t>
      </w:r>
      <w:r w:rsidRPr="00D6376A">
        <w:t xml:space="preserve"> </w:t>
      </w:r>
      <w:r w:rsidRPr="00E54BAE">
        <w:t>модул  ТС</w:t>
      </w:r>
      <w:r w:rsidR="003506AF" w:rsidRPr="00E54BAE">
        <w:t>31</w:t>
      </w:r>
      <w:r w:rsidRPr="00E54BAE">
        <w:t xml:space="preserve"> /</w:t>
      </w:r>
      <w:r w:rsidR="003506AF" w:rsidRPr="00E54BAE">
        <w:t>56</w:t>
      </w:r>
      <w:r w:rsidRPr="00E54BAE">
        <w:t xml:space="preserve">0 лв./ на Ф Амтек </w:t>
      </w:r>
      <w:r w:rsidR="003506AF" w:rsidRPr="00E54BAE">
        <w:t xml:space="preserve">А </w:t>
      </w:r>
      <w:r w:rsidRPr="00E54BAE">
        <w:t xml:space="preserve">позволява прехвърляне на </w:t>
      </w:r>
    </w:p>
    <w:p w:rsidR="00BF1F73" w:rsidRPr="00D6376A" w:rsidRDefault="00BF1F73" w:rsidP="00BF1F73">
      <w:pPr>
        <w:tabs>
          <w:tab w:val="left" w:pos="2590"/>
        </w:tabs>
        <w:jc w:val="both"/>
      </w:pPr>
      <w:r w:rsidRPr="00E54BAE">
        <w:t>информацията от водомера към ЕАСУВ.</w:t>
      </w:r>
    </w:p>
    <w:p w:rsidR="00BF1F73" w:rsidRPr="00210629" w:rsidRDefault="00BF1F73" w:rsidP="00BF1F73">
      <w:pPr>
        <w:numPr>
          <w:ilvl w:val="0"/>
          <w:numId w:val="2"/>
        </w:numPr>
        <w:tabs>
          <w:tab w:val="left" w:pos="2590"/>
        </w:tabs>
      </w:pPr>
      <w:r w:rsidRPr="00E54BAE">
        <w:t>Дейта логери за дебит</w:t>
      </w:r>
      <w:r w:rsidR="00210629" w:rsidRPr="00210629">
        <w:t xml:space="preserve"> </w:t>
      </w:r>
      <w:r w:rsidR="00210629">
        <w:t>и налягане</w:t>
      </w:r>
      <w:r w:rsidRPr="00E54BAE">
        <w:t>.</w:t>
      </w:r>
    </w:p>
    <w:p w:rsidR="00BF1F73" w:rsidRPr="00E54BAE" w:rsidRDefault="00BF1F73" w:rsidP="00BF1F73">
      <w:pPr>
        <w:numPr>
          <w:ilvl w:val="1"/>
          <w:numId w:val="2"/>
        </w:numPr>
        <w:tabs>
          <w:tab w:val="left" w:pos="2590"/>
        </w:tabs>
        <w:rPr>
          <w:lang w:val="en-US"/>
        </w:rPr>
      </w:pPr>
      <w:r w:rsidRPr="00E54BAE">
        <w:rPr>
          <w:lang w:val="en-US"/>
        </w:rPr>
        <w:t xml:space="preserve">PrimeLog </w:t>
      </w:r>
      <w:r w:rsidRPr="00E54BAE">
        <w:t xml:space="preserve">на Ф </w:t>
      </w:r>
      <w:r w:rsidRPr="00E54BAE">
        <w:rPr>
          <w:lang w:val="en-US"/>
        </w:rPr>
        <w:t>Prim</w:t>
      </w:r>
      <w:r w:rsidR="009F04F8" w:rsidRPr="00E54BAE">
        <w:t>а</w:t>
      </w:r>
      <w:r w:rsidRPr="00E54BAE">
        <w:rPr>
          <w:lang w:val="en-US"/>
        </w:rPr>
        <w:t>yer</w:t>
      </w:r>
      <w:r w:rsidRPr="00E54BAE">
        <w:t xml:space="preserve"> Англия </w:t>
      </w:r>
      <w:r w:rsidRPr="00E54BAE">
        <w:rPr>
          <w:lang w:val="en-US"/>
        </w:rPr>
        <w:t xml:space="preserve"> </w:t>
      </w:r>
      <w:r w:rsidRPr="00E54BAE">
        <w:t>с представител /Ф Симак Пловдив/;</w:t>
      </w:r>
    </w:p>
    <w:p w:rsidR="00BF1F73" w:rsidRPr="00210629" w:rsidRDefault="00BF1F73" w:rsidP="00BF1F73">
      <w:pPr>
        <w:numPr>
          <w:ilvl w:val="1"/>
          <w:numId w:val="2"/>
        </w:numPr>
        <w:tabs>
          <w:tab w:val="left" w:pos="2590"/>
        </w:tabs>
        <w:rPr>
          <w:lang w:val="en-US"/>
        </w:rPr>
      </w:pPr>
      <w:r w:rsidRPr="00E54BAE">
        <w:rPr>
          <w:lang w:val="en-US"/>
        </w:rPr>
        <w:t xml:space="preserve">P2W </w:t>
      </w:r>
      <w:r w:rsidRPr="00E54BAE">
        <w:t xml:space="preserve">на Ф </w:t>
      </w:r>
      <w:r w:rsidRPr="00E54BAE">
        <w:rPr>
          <w:lang w:val="en-US"/>
        </w:rPr>
        <w:t>Iskraemeco</w:t>
      </w:r>
      <w:r w:rsidRPr="00E54BAE">
        <w:t xml:space="preserve"> Словения с представител  /Ф Фродексим София/.</w:t>
      </w:r>
      <w:r w:rsidRPr="00E54BAE">
        <w:rPr>
          <w:lang w:val="en-US"/>
        </w:rPr>
        <w:t xml:space="preserve"> </w:t>
      </w:r>
    </w:p>
    <w:p w:rsidR="002B2D18" w:rsidRPr="002B2D18" w:rsidRDefault="00210629" w:rsidP="002B2D18">
      <w:pPr>
        <w:numPr>
          <w:ilvl w:val="1"/>
          <w:numId w:val="2"/>
        </w:numPr>
        <w:tabs>
          <w:tab w:val="left" w:pos="2590"/>
        </w:tabs>
      </w:pPr>
      <w:r w:rsidRPr="00E324C2">
        <w:rPr>
          <w:i/>
          <w:lang w:val="en-US"/>
        </w:rPr>
        <w:t xml:space="preserve">PointGreen </w:t>
      </w:r>
      <w:r w:rsidRPr="00E324C2">
        <w:rPr>
          <w:i/>
        </w:rPr>
        <w:t xml:space="preserve">на английската фирма </w:t>
      </w:r>
      <w:r w:rsidR="00C62B10" w:rsidRPr="00E324C2">
        <w:rPr>
          <w:i/>
          <w:lang w:val="en-US"/>
        </w:rPr>
        <w:t xml:space="preserve">Metasphere </w:t>
      </w:r>
      <w:r w:rsidRPr="00E324C2">
        <w:rPr>
          <w:i/>
        </w:rPr>
        <w:t>с представител Ф Иса гр-Русе.</w:t>
      </w:r>
    </w:p>
    <w:p w:rsidR="00BF1F73" w:rsidRPr="00E54BAE" w:rsidRDefault="00BF1F73" w:rsidP="002B2D18">
      <w:pPr>
        <w:tabs>
          <w:tab w:val="left" w:pos="2590"/>
        </w:tabs>
      </w:pPr>
      <w:r w:rsidRPr="00E54BAE">
        <w:t>Тези логери броят импулсите на водомера и правят запис през зададен период от време.</w:t>
      </w:r>
    </w:p>
    <w:p w:rsidR="00BF1F73" w:rsidRPr="00E54BAE" w:rsidRDefault="00BF1F73" w:rsidP="00BF1F73">
      <w:pPr>
        <w:tabs>
          <w:tab w:val="left" w:pos="2590"/>
        </w:tabs>
      </w:pPr>
      <w:r w:rsidRPr="00E54BAE">
        <w:t xml:space="preserve">Веднъж в денонощието изпращат </w:t>
      </w:r>
      <w:r w:rsidRPr="00E54BAE">
        <w:rPr>
          <w:lang w:val="en-US"/>
        </w:rPr>
        <w:t>SMS</w:t>
      </w:r>
      <w:r w:rsidR="00D6376A" w:rsidRPr="00D6376A">
        <w:t xml:space="preserve"> /</w:t>
      </w:r>
      <w:r w:rsidR="00D6376A">
        <w:rPr>
          <w:lang w:val="en-US"/>
        </w:rPr>
        <w:t>GPRS</w:t>
      </w:r>
      <w:r w:rsidR="00D6376A" w:rsidRPr="00D6376A">
        <w:t>/</w:t>
      </w:r>
      <w:r w:rsidRPr="00D6376A">
        <w:t xml:space="preserve"> </w:t>
      </w:r>
      <w:r w:rsidRPr="00E54BAE">
        <w:t xml:space="preserve">до </w:t>
      </w:r>
      <w:r w:rsidRPr="00E54BAE">
        <w:rPr>
          <w:lang w:val="en-US"/>
        </w:rPr>
        <w:t>GSM</w:t>
      </w:r>
      <w:r w:rsidRPr="00D6376A">
        <w:t xml:space="preserve"> </w:t>
      </w:r>
      <w:r w:rsidRPr="00E54BAE">
        <w:t>модем и чрез софтуер се  визуализира на РС денонощната консумация на зоната във вид на графика.</w:t>
      </w:r>
    </w:p>
    <w:p w:rsidR="00A4564A" w:rsidRPr="00E54BAE" w:rsidRDefault="00A4564A" w:rsidP="00BF1F73">
      <w:pPr>
        <w:tabs>
          <w:tab w:val="left" w:pos="2590"/>
        </w:tabs>
      </w:pPr>
      <w:r w:rsidRPr="00E54BAE">
        <w:t>Информацията може да се подаде за съхранение към сървър,</w:t>
      </w:r>
      <w:r w:rsidR="002B2D18">
        <w:t xml:space="preserve"> </w:t>
      </w:r>
      <w:r w:rsidRPr="00E54BAE">
        <w:t>а от там да се използва от много потребители,</w:t>
      </w:r>
      <w:r w:rsidR="002B2D18">
        <w:t xml:space="preserve"> </w:t>
      </w:r>
      <w:r w:rsidRPr="00E54BAE">
        <w:t>които имат предоставени права за това.</w:t>
      </w:r>
    </w:p>
    <w:p w:rsidR="00A4564A" w:rsidRPr="00E54BAE" w:rsidRDefault="005545AE" w:rsidP="00BF1F73">
      <w:pPr>
        <w:tabs>
          <w:tab w:val="left" w:pos="2590"/>
        </w:tabs>
      </w:pPr>
      <w:r w:rsidRPr="00E54BAE">
        <w:t>Има вариант</w:t>
      </w:r>
      <w:r w:rsidR="00A4564A" w:rsidRPr="00E54BAE">
        <w:t xml:space="preserve"> за използване на облачна услуга,</w:t>
      </w:r>
      <w:r w:rsidR="002B2D18">
        <w:t xml:space="preserve"> </w:t>
      </w:r>
      <w:r w:rsidR="00A4564A" w:rsidRPr="00E54BAE">
        <w:t>когато сървърът се намира на територията на външна фирма,</w:t>
      </w:r>
      <w:r w:rsidR="002B2D18">
        <w:t xml:space="preserve"> </w:t>
      </w:r>
      <w:r w:rsidR="00A4564A" w:rsidRPr="00E54BAE">
        <w:t>която осигурява събирането,</w:t>
      </w:r>
      <w:r w:rsidR="002B2D18">
        <w:t xml:space="preserve"> </w:t>
      </w:r>
      <w:r w:rsidR="00A4564A" w:rsidRPr="00E54BAE">
        <w:t>съхранението и обработката на данните,</w:t>
      </w:r>
      <w:r w:rsidR="002B2D18">
        <w:t xml:space="preserve"> </w:t>
      </w:r>
      <w:r w:rsidR="00A4564A" w:rsidRPr="00E54BAE">
        <w:t>а ВиК заплаща месечна такса за ползване на тази услуга.</w:t>
      </w:r>
    </w:p>
    <w:p w:rsidR="00CD2DAE" w:rsidRPr="00EB39A7" w:rsidRDefault="00CD2DAE" w:rsidP="00BF1F73">
      <w:pPr>
        <w:tabs>
          <w:tab w:val="left" w:pos="2590"/>
        </w:tabs>
        <w:rPr>
          <w:sz w:val="16"/>
          <w:szCs w:val="16"/>
        </w:rPr>
      </w:pPr>
    </w:p>
    <w:p w:rsidR="00CD2DAE" w:rsidRPr="00E54BAE" w:rsidRDefault="00473DE6" w:rsidP="00BF1F73">
      <w:pPr>
        <w:tabs>
          <w:tab w:val="left" w:pos="2590"/>
        </w:tabs>
      </w:pPr>
      <w:r w:rsidRPr="00E54BAE">
        <w:t>Схема за прехвърляне на информацията от много на брой обекти към сървър и от там към много потребители,</w:t>
      </w:r>
      <w:r w:rsidR="002B2D18">
        <w:t xml:space="preserve"> </w:t>
      </w:r>
      <w:r w:rsidRPr="00E54BAE">
        <w:t>намиращи се на различни места с достъп до интернет.</w:t>
      </w:r>
    </w:p>
    <w:p w:rsidR="00CD2DAE" w:rsidRPr="00E54BAE" w:rsidRDefault="001669F0" w:rsidP="00BF1F73">
      <w:pPr>
        <w:tabs>
          <w:tab w:val="left" w:pos="2590"/>
        </w:tabs>
        <w:rPr>
          <w:rFonts w:ascii="Arial" w:hAnsi="Arial" w:cs="Arial"/>
        </w:rPr>
      </w:pPr>
      <w:r w:rsidRPr="00E54BAE">
        <w:rPr>
          <w:rFonts w:ascii="Arial" w:hAnsi="Arial" w:cs="Arial"/>
          <w:noProof/>
        </w:rPr>
        <w:lastRenderedPageBreak/>
        <w:drawing>
          <wp:inline distT="0" distB="0" distL="0" distR="0">
            <wp:extent cx="3766820" cy="3596005"/>
            <wp:effectExtent l="0" t="0" r="0" b="0"/>
            <wp:docPr id="3" name="il_fi" descr="xms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xms_0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2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DE6" w:rsidRPr="00E54BAE" w:rsidRDefault="00473DE6" w:rsidP="00BF1F73">
      <w:pPr>
        <w:tabs>
          <w:tab w:val="left" w:pos="2590"/>
        </w:tabs>
      </w:pPr>
    </w:p>
    <w:p w:rsidR="009B713F" w:rsidRDefault="009B713F" w:rsidP="004E5EF4">
      <w:pPr>
        <w:tabs>
          <w:tab w:val="left" w:pos="2590"/>
        </w:tabs>
        <w:ind w:left="360"/>
      </w:pPr>
    </w:p>
    <w:p w:rsidR="009B713F" w:rsidRDefault="009B713F" w:rsidP="004E5EF4">
      <w:pPr>
        <w:tabs>
          <w:tab w:val="left" w:pos="2590"/>
        </w:tabs>
        <w:ind w:left="360"/>
      </w:pPr>
    </w:p>
    <w:p w:rsidR="009B713F" w:rsidRDefault="009B713F" w:rsidP="004E5EF4">
      <w:pPr>
        <w:tabs>
          <w:tab w:val="left" w:pos="2590"/>
        </w:tabs>
        <w:ind w:left="360"/>
      </w:pPr>
    </w:p>
    <w:p w:rsidR="009B713F" w:rsidRDefault="009B713F" w:rsidP="004E5EF4">
      <w:pPr>
        <w:tabs>
          <w:tab w:val="left" w:pos="2590"/>
        </w:tabs>
        <w:ind w:left="360"/>
      </w:pPr>
    </w:p>
    <w:p w:rsidR="00792AC0" w:rsidRPr="00E54BAE" w:rsidRDefault="004E5EF4" w:rsidP="004E5EF4">
      <w:pPr>
        <w:tabs>
          <w:tab w:val="left" w:pos="2590"/>
        </w:tabs>
        <w:ind w:left="360"/>
      </w:pPr>
      <w:r w:rsidRPr="00E54BAE">
        <w:t>ІІІ.</w:t>
      </w:r>
      <w:r w:rsidR="00AD25CB">
        <w:t xml:space="preserve"> </w:t>
      </w:r>
      <w:r w:rsidRPr="00E54BAE">
        <w:t>Изводи и препоръки за замерване,</w:t>
      </w:r>
      <w:r w:rsidR="002B2D18">
        <w:t xml:space="preserve"> </w:t>
      </w:r>
      <w:r w:rsidRPr="00E54BAE">
        <w:t>пренос и визуализиране на данни за водните потоци към зоните за контрол на потреблението /</w:t>
      </w:r>
      <w:r w:rsidRPr="00E54BAE">
        <w:rPr>
          <w:lang w:val="en-US"/>
        </w:rPr>
        <w:t>DMA</w:t>
      </w:r>
      <w:r w:rsidRPr="00E54BAE">
        <w:t>/</w:t>
      </w:r>
      <w:r w:rsidRPr="00D6376A">
        <w:t>.</w:t>
      </w:r>
    </w:p>
    <w:p w:rsidR="004E5EF4" w:rsidRPr="00E54BAE" w:rsidRDefault="004E5EF4" w:rsidP="004E5EF4">
      <w:pPr>
        <w:numPr>
          <w:ilvl w:val="0"/>
          <w:numId w:val="8"/>
        </w:numPr>
        <w:tabs>
          <w:tab w:val="left" w:pos="2590"/>
        </w:tabs>
      </w:pPr>
      <w:r w:rsidRPr="00E54BAE">
        <w:t>За вече изградени зони с монтирани водомери е удачно тези устройства да се оборудват с импулсен изход и с помощта на дейта логери данните да се прехвърлят към офиса.</w:t>
      </w:r>
    </w:p>
    <w:p w:rsidR="004E5EF4" w:rsidRPr="00E54BAE" w:rsidRDefault="004E5EF4" w:rsidP="004E5EF4">
      <w:pPr>
        <w:numPr>
          <w:ilvl w:val="0"/>
          <w:numId w:val="8"/>
        </w:numPr>
        <w:tabs>
          <w:tab w:val="left" w:pos="2590"/>
        </w:tabs>
      </w:pPr>
      <w:r w:rsidRPr="00E54BAE">
        <w:t>За водопроводи до Ф150/200 най-евтиното решение е да се използват водомери с импулсен изход.</w:t>
      </w:r>
    </w:p>
    <w:p w:rsidR="004E5EF4" w:rsidRPr="00E54BAE" w:rsidRDefault="004E5EF4" w:rsidP="004E5EF4">
      <w:pPr>
        <w:numPr>
          <w:ilvl w:val="0"/>
          <w:numId w:val="8"/>
        </w:numPr>
        <w:tabs>
          <w:tab w:val="left" w:pos="2590"/>
        </w:tabs>
      </w:pPr>
      <w:r w:rsidRPr="00E54BAE">
        <w:t>За водопроводи над Ф200,</w:t>
      </w:r>
      <w:r w:rsidR="002B2D18">
        <w:t xml:space="preserve"> </w:t>
      </w:r>
      <w:r w:rsidRPr="00E54BAE">
        <w:t xml:space="preserve">особено където спирането на водоподаването </w:t>
      </w:r>
      <w:r w:rsidR="00E324C2">
        <w:t xml:space="preserve">за монтаж на разходомера </w:t>
      </w:r>
      <w:r w:rsidRPr="00E54BAE">
        <w:t xml:space="preserve">е проблем най-добре е да се използват </w:t>
      </w:r>
      <w:r w:rsidRPr="00E54BAE">
        <w:rPr>
          <w:rFonts w:cs="ArialMT,Bold"/>
          <w:bCs/>
        </w:rPr>
        <w:t>магнитоелектрически разходомери тип сонда.</w:t>
      </w:r>
    </w:p>
    <w:p w:rsidR="004E5EF4" w:rsidRPr="00E54BAE" w:rsidRDefault="004E5EF4" w:rsidP="004E5EF4">
      <w:pPr>
        <w:numPr>
          <w:ilvl w:val="0"/>
          <w:numId w:val="8"/>
        </w:numPr>
        <w:tabs>
          <w:tab w:val="left" w:pos="2590"/>
        </w:tabs>
      </w:pPr>
      <w:r w:rsidRPr="00E54BAE">
        <w:rPr>
          <w:rFonts w:cs="ArialMT,Bold"/>
          <w:bCs/>
        </w:rPr>
        <w:t>Като първа стъпка информацията да постъпва на РС към специалист</w:t>
      </w:r>
      <w:r w:rsidR="00B708AB">
        <w:rPr>
          <w:rFonts w:cs="ArialMT,Bold"/>
          <w:bCs/>
        </w:rPr>
        <w:t>ите</w:t>
      </w:r>
      <w:r w:rsidRPr="00E54BAE">
        <w:rPr>
          <w:rFonts w:cs="ArialMT,Bold"/>
          <w:bCs/>
        </w:rPr>
        <w:t>,</w:t>
      </w:r>
      <w:r w:rsidR="002B2D18">
        <w:rPr>
          <w:rFonts w:cs="ArialMT,Bold"/>
          <w:bCs/>
        </w:rPr>
        <w:t xml:space="preserve"> </w:t>
      </w:r>
      <w:r w:rsidRPr="00E54BAE">
        <w:rPr>
          <w:rFonts w:cs="ArialMT,Bold"/>
          <w:bCs/>
        </w:rPr>
        <w:t>който ще след</w:t>
      </w:r>
      <w:r w:rsidR="00B708AB">
        <w:rPr>
          <w:rFonts w:cs="ArialMT,Bold"/>
          <w:bCs/>
        </w:rPr>
        <w:t>ят</w:t>
      </w:r>
      <w:r w:rsidRPr="00E54BAE">
        <w:rPr>
          <w:rFonts w:cs="ArialMT,Bold"/>
          <w:bCs/>
        </w:rPr>
        <w:t xml:space="preserve"> и анализира</w:t>
      </w:r>
      <w:r w:rsidR="00B708AB">
        <w:rPr>
          <w:rFonts w:cs="ArialMT,Bold"/>
          <w:bCs/>
        </w:rPr>
        <w:t>т</w:t>
      </w:r>
      <w:r w:rsidRPr="00E54BAE">
        <w:rPr>
          <w:rFonts w:cs="ArialMT,Bold"/>
          <w:bCs/>
        </w:rPr>
        <w:t xml:space="preserve"> консумацията в </w:t>
      </w:r>
      <w:r w:rsidRPr="00E54BAE">
        <w:rPr>
          <w:lang w:val="en-US"/>
        </w:rPr>
        <w:t>DMA</w:t>
      </w:r>
      <w:r w:rsidRPr="00E54BAE">
        <w:t>.</w:t>
      </w:r>
      <w:r w:rsidR="002B2D18">
        <w:t xml:space="preserve"> </w:t>
      </w:r>
      <w:r w:rsidR="00B708AB">
        <w:t>Те ще</w:t>
      </w:r>
      <w:r w:rsidRPr="00E54BAE">
        <w:t xml:space="preserve"> уведомява</w:t>
      </w:r>
      <w:r w:rsidR="00B708AB">
        <w:t>т</w:t>
      </w:r>
      <w:r w:rsidRPr="00E54BAE">
        <w:t xml:space="preserve"> заинтересованите страни </w:t>
      </w:r>
      <w:r w:rsidR="00B708AB">
        <w:t>/Ръководител ПЕР;</w:t>
      </w:r>
      <w:r w:rsidR="002B2D18">
        <w:t xml:space="preserve"> </w:t>
      </w:r>
      <w:r w:rsidR="00B708AB">
        <w:t xml:space="preserve">ТЕР/ за изпълнение на </w:t>
      </w:r>
      <w:r w:rsidRPr="00E54BAE">
        <w:t xml:space="preserve"> </w:t>
      </w:r>
      <w:r w:rsidR="000F76A8" w:rsidRPr="00E54BAE">
        <w:t>коригиращи</w:t>
      </w:r>
      <w:r w:rsidRPr="00E54BAE">
        <w:t xml:space="preserve"> въздействия.</w:t>
      </w:r>
    </w:p>
    <w:p w:rsidR="00D3278B" w:rsidRPr="00E54BAE" w:rsidRDefault="004C748E" w:rsidP="004E5EF4">
      <w:pPr>
        <w:numPr>
          <w:ilvl w:val="0"/>
          <w:numId w:val="8"/>
        </w:numPr>
        <w:tabs>
          <w:tab w:val="left" w:pos="2590"/>
        </w:tabs>
      </w:pPr>
      <w:r>
        <w:t>Като</w:t>
      </w:r>
      <w:r w:rsidR="00D3278B" w:rsidRPr="00E54BAE">
        <w:t xml:space="preserve"> следващ етап </w:t>
      </w:r>
      <w:r>
        <w:t xml:space="preserve">е необходимо </w:t>
      </w:r>
      <w:r w:rsidR="00D3278B" w:rsidRPr="00E54BAE">
        <w:t xml:space="preserve">да се интегрират данните от </w:t>
      </w:r>
      <w:r w:rsidR="00D3278B" w:rsidRPr="00E54BAE">
        <w:rPr>
          <w:lang w:val="en-US"/>
        </w:rPr>
        <w:t>DMA</w:t>
      </w:r>
      <w:r w:rsidR="00D3278B" w:rsidRPr="00E54BAE">
        <w:t xml:space="preserve"> в СКАДА и да има възможност през интернет да се ползват от по-широк кръг потребители.</w:t>
      </w:r>
    </w:p>
    <w:p w:rsidR="00D3278B" w:rsidRPr="00E54BAE" w:rsidRDefault="00D3278B" w:rsidP="00D3278B">
      <w:pPr>
        <w:tabs>
          <w:tab w:val="left" w:pos="2590"/>
        </w:tabs>
        <w:ind w:left="708"/>
      </w:pPr>
      <w:r w:rsidRPr="00E54BAE">
        <w:t>Да се използват и по-широко разходомери вместо водомери,</w:t>
      </w:r>
      <w:r w:rsidR="002B2D18">
        <w:t xml:space="preserve"> </w:t>
      </w:r>
      <w:r w:rsidRPr="00E54BAE">
        <w:t>защото измерването  с тях е по-точно и по-информативно.</w:t>
      </w:r>
    </w:p>
    <w:p w:rsidR="007142DD" w:rsidRPr="00E54BAE" w:rsidRDefault="007142DD" w:rsidP="001B7080">
      <w:pPr>
        <w:tabs>
          <w:tab w:val="left" w:pos="2590"/>
        </w:tabs>
      </w:pPr>
    </w:p>
    <w:p w:rsidR="009D06B6" w:rsidRPr="00E54BAE" w:rsidRDefault="009D06B6" w:rsidP="001B7080">
      <w:pPr>
        <w:tabs>
          <w:tab w:val="left" w:pos="2590"/>
        </w:tabs>
      </w:pPr>
      <w:r w:rsidRPr="00E54BAE">
        <w:t xml:space="preserve">          20.</w:t>
      </w:r>
      <w:r w:rsidR="005F1E7A">
        <w:t>07</w:t>
      </w:r>
      <w:r w:rsidRPr="00E54BAE">
        <w:t>.201</w:t>
      </w:r>
      <w:r w:rsidR="005F1E7A">
        <w:t>4</w:t>
      </w:r>
      <w:r w:rsidRPr="00E54BAE">
        <w:t xml:space="preserve"> г.</w:t>
      </w:r>
      <w:r w:rsidRPr="00E54BAE">
        <w:tab/>
      </w:r>
      <w:r w:rsidRPr="00E54BAE">
        <w:tab/>
      </w:r>
      <w:r w:rsidRPr="00E54BAE">
        <w:tab/>
      </w:r>
      <w:r w:rsidR="004C748E">
        <w:tab/>
      </w:r>
      <w:r w:rsidRPr="00E54BAE">
        <w:tab/>
      </w:r>
    </w:p>
    <w:sectPr w:rsidR="009D06B6" w:rsidRPr="00E54BAE" w:rsidSect="00FC55E0">
      <w:pgSz w:w="11906" w:h="16838"/>
      <w:pgMar w:top="18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E2B2F"/>
    <w:multiLevelType w:val="hybridMultilevel"/>
    <w:tmpl w:val="A8E255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9F5223"/>
    <w:multiLevelType w:val="hybridMultilevel"/>
    <w:tmpl w:val="7FB835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FD7818"/>
    <w:multiLevelType w:val="hybridMultilevel"/>
    <w:tmpl w:val="1EFC01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1B41A3"/>
    <w:multiLevelType w:val="hybridMultilevel"/>
    <w:tmpl w:val="E9285E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1C2B8B"/>
    <w:multiLevelType w:val="hybridMultilevel"/>
    <w:tmpl w:val="518601BE"/>
    <w:lvl w:ilvl="0" w:tplc="04020009">
      <w:start w:val="1"/>
      <w:numFmt w:val="bullet"/>
      <w:lvlText w:val=""/>
      <w:lvlJc w:val="left"/>
      <w:pPr>
        <w:tabs>
          <w:tab w:val="num" w:pos="3310"/>
        </w:tabs>
        <w:ind w:left="331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630"/>
        </w:tabs>
        <w:ind w:left="76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350"/>
        </w:tabs>
        <w:ind w:left="83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9070"/>
        </w:tabs>
        <w:ind w:left="9070" w:hanging="360"/>
      </w:pPr>
      <w:rPr>
        <w:rFonts w:ascii="Wingdings" w:hAnsi="Wingdings" w:hint="default"/>
      </w:rPr>
    </w:lvl>
  </w:abstractNum>
  <w:abstractNum w:abstractNumId="5" w15:restartNumberingAfterBreak="0">
    <w:nsid w:val="795C09C0"/>
    <w:multiLevelType w:val="hybridMultilevel"/>
    <w:tmpl w:val="5BECD63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9D238F1"/>
    <w:multiLevelType w:val="multilevel"/>
    <w:tmpl w:val="4912B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709BD"/>
    <w:multiLevelType w:val="hybridMultilevel"/>
    <w:tmpl w:val="401AB2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80"/>
    <w:rsid w:val="000962B8"/>
    <w:rsid w:val="000F76A8"/>
    <w:rsid w:val="00116510"/>
    <w:rsid w:val="00164902"/>
    <w:rsid w:val="001669F0"/>
    <w:rsid w:val="001B7080"/>
    <w:rsid w:val="001E0338"/>
    <w:rsid w:val="001F373C"/>
    <w:rsid w:val="00210629"/>
    <w:rsid w:val="002B2D18"/>
    <w:rsid w:val="002C78D0"/>
    <w:rsid w:val="003506AF"/>
    <w:rsid w:val="00404EFF"/>
    <w:rsid w:val="004071A2"/>
    <w:rsid w:val="00434BD5"/>
    <w:rsid w:val="0044216A"/>
    <w:rsid w:val="004603B4"/>
    <w:rsid w:val="00473DE6"/>
    <w:rsid w:val="00475982"/>
    <w:rsid w:val="004C748E"/>
    <w:rsid w:val="004E5EF4"/>
    <w:rsid w:val="005545AE"/>
    <w:rsid w:val="00583A76"/>
    <w:rsid w:val="00595D11"/>
    <w:rsid w:val="005A6004"/>
    <w:rsid w:val="005F1E7A"/>
    <w:rsid w:val="006572AC"/>
    <w:rsid w:val="00691B52"/>
    <w:rsid w:val="00693762"/>
    <w:rsid w:val="006B5E3E"/>
    <w:rsid w:val="006C2A78"/>
    <w:rsid w:val="006E3C11"/>
    <w:rsid w:val="007142DD"/>
    <w:rsid w:val="007650BD"/>
    <w:rsid w:val="00792AC0"/>
    <w:rsid w:val="00805F3D"/>
    <w:rsid w:val="00833D1A"/>
    <w:rsid w:val="00875D76"/>
    <w:rsid w:val="008E1FC5"/>
    <w:rsid w:val="00900EC1"/>
    <w:rsid w:val="009940FF"/>
    <w:rsid w:val="009B713F"/>
    <w:rsid w:val="009B7A8B"/>
    <w:rsid w:val="009D06B6"/>
    <w:rsid w:val="009E50FD"/>
    <w:rsid w:val="009F04F8"/>
    <w:rsid w:val="00A04547"/>
    <w:rsid w:val="00A0475C"/>
    <w:rsid w:val="00A13B00"/>
    <w:rsid w:val="00A16E77"/>
    <w:rsid w:val="00A4564A"/>
    <w:rsid w:val="00A80202"/>
    <w:rsid w:val="00AD25CB"/>
    <w:rsid w:val="00AF43A5"/>
    <w:rsid w:val="00B32F2A"/>
    <w:rsid w:val="00B708AB"/>
    <w:rsid w:val="00B852F5"/>
    <w:rsid w:val="00B938BD"/>
    <w:rsid w:val="00B97149"/>
    <w:rsid w:val="00BF1F73"/>
    <w:rsid w:val="00C62B10"/>
    <w:rsid w:val="00CD2DAE"/>
    <w:rsid w:val="00CD5402"/>
    <w:rsid w:val="00CD6FEA"/>
    <w:rsid w:val="00CF31A6"/>
    <w:rsid w:val="00D0778E"/>
    <w:rsid w:val="00D22E44"/>
    <w:rsid w:val="00D3278B"/>
    <w:rsid w:val="00D6376A"/>
    <w:rsid w:val="00D7086C"/>
    <w:rsid w:val="00D811BF"/>
    <w:rsid w:val="00E05975"/>
    <w:rsid w:val="00E324C2"/>
    <w:rsid w:val="00E54BAE"/>
    <w:rsid w:val="00EB39A7"/>
    <w:rsid w:val="00F03401"/>
    <w:rsid w:val="00F2216B"/>
    <w:rsid w:val="00F4098D"/>
    <w:rsid w:val="00F679A1"/>
    <w:rsid w:val="00FC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CAF37F9"/>
  <w15:chartTrackingRefBased/>
  <w15:docId w15:val="{D4C97534-47A8-47E8-93B6-BD687A9E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F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Схема на водомер с импулсен изход</vt:lpstr>
      <vt:lpstr>Схема на водомер с импулсен изход</vt:lpstr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на водомер с импулсен изход</dc:title>
  <dc:subject/>
  <dc:creator>PC</dc:creator>
  <cp:keywords/>
  <dc:description/>
  <cp:lastModifiedBy>Rumen Yordanov</cp:lastModifiedBy>
  <cp:revision>3</cp:revision>
  <dcterms:created xsi:type="dcterms:W3CDTF">2026-04-21T10:07:00Z</dcterms:created>
  <dcterms:modified xsi:type="dcterms:W3CDTF">2026-04-21T10:09:00Z</dcterms:modified>
</cp:coreProperties>
</file>