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CB6" w:rsidRDefault="00300CB6">
      <w:pPr>
        <w:pStyle w:val="4"/>
        <w:rPr>
          <w:sz w:val="32"/>
        </w:rPr>
      </w:pPr>
    </w:p>
    <w:p w:rsidR="00300CB6" w:rsidRDefault="00300CB6">
      <w:pPr>
        <w:pStyle w:val="4"/>
        <w:rPr>
          <w:sz w:val="32"/>
        </w:rPr>
      </w:pPr>
      <w:r>
        <w:rPr>
          <w:sz w:val="32"/>
        </w:rPr>
        <w:t xml:space="preserve">Техническо задание </w:t>
      </w:r>
    </w:p>
    <w:p w:rsidR="00300CB6" w:rsidRDefault="00300CB6">
      <w:pPr>
        <w:jc w:val="center"/>
        <w:rPr>
          <w:sz w:val="28"/>
          <w:lang w:val="bg-BG"/>
        </w:rPr>
      </w:pPr>
      <w:r>
        <w:rPr>
          <w:sz w:val="28"/>
          <w:lang w:val="bg-BG"/>
        </w:rPr>
        <w:t>за реконструкция на ел.</w:t>
      </w:r>
      <w:r w:rsidR="00023C16">
        <w:rPr>
          <w:sz w:val="28"/>
          <w:lang w:val="bg-BG"/>
        </w:rPr>
        <w:t xml:space="preserve"> </w:t>
      </w:r>
      <w:r>
        <w:rPr>
          <w:sz w:val="28"/>
          <w:lang w:val="bg-BG"/>
        </w:rPr>
        <w:t xml:space="preserve">частта на Раней  ПС </w:t>
      </w:r>
      <w:r w:rsidR="00F76D3C">
        <w:rPr>
          <w:sz w:val="28"/>
          <w:lang w:val="bg-BG"/>
        </w:rPr>
        <w:t>Голям размер</w:t>
      </w:r>
    </w:p>
    <w:p w:rsidR="00300CB6" w:rsidRDefault="00300CB6">
      <w:pPr>
        <w:pStyle w:val="3"/>
        <w:rPr>
          <w:sz w:val="16"/>
        </w:rPr>
      </w:pPr>
    </w:p>
    <w:p w:rsidR="00300CB6" w:rsidRDefault="00300CB6">
      <w:pPr>
        <w:pStyle w:val="3"/>
      </w:pPr>
      <w:r>
        <w:t>Съществуващо положение:</w:t>
      </w:r>
    </w:p>
    <w:p w:rsidR="00300CB6" w:rsidRDefault="00300CB6">
      <w:pPr>
        <w:pStyle w:val="3"/>
        <w:rPr>
          <w:u w:val="none"/>
        </w:rPr>
      </w:pPr>
      <w:r>
        <w:rPr>
          <w:u w:val="none"/>
        </w:rPr>
        <w:t>Монтирани са 2 бр. ПА с потопяеми потопяеми помп</w:t>
      </w:r>
      <w:r w:rsidR="00023C16">
        <w:rPr>
          <w:u w:val="none"/>
        </w:rPr>
        <w:t>ени глави в кладенец  тип Раней</w:t>
      </w:r>
      <w:r>
        <w:rPr>
          <w:u w:val="none"/>
        </w:rPr>
        <w:t>.</w:t>
      </w:r>
      <w:r w:rsidR="00F76D3C">
        <w:rPr>
          <w:u w:val="none"/>
        </w:rPr>
        <w:t xml:space="preserve"> </w:t>
      </w:r>
      <w:r>
        <w:rPr>
          <w:u w:val="none"/>
        </w:rPr>
        <w:t>Мощността на ел.</w:t>
      </w:r>
      <w:r w:rsidR="00F76D3C">
        <w:rPr>
          <w:u w:val="none"/>
        </w:rPr>
        <w:t xml:space="preserve"> </w:t>
      </w:r>
      <w:r>
        <w:rPr>
          <w:u w:val="none"/>
        </w:rPr>
        <w:t xml:space="preserve">двигателите е </w:t>
      </w:r>
      <w:r w:rsidR="0011125F">
        <w:rPr>
          <w:u w:val="none"/>
        </w:rPr>
        <w:t xml:space="preserve">съответно </w:t>
      </w:r>
      <w:r>
        <w:rPr>
          <w:u w:val="none"/>
        </w:rPr>
        <w:t>4</w:t>
      </w:r>
      <w:r w:rsidR="0011125F" w:rsidRPr="0011125F">
        <w:rPr>
          <w:u w:val="none"/>
        </w:rPr>
        <w:t>0</w:t>
      </w:r>
      <w:r>
        <w:rPr>
          <w:u w:val="none"/>
        </w:rPr>
        <w:t xml:space="preserve">0 </w:t>
      </w:r>
      <w:r w:rsidR="0011125F">
        <w:rPr>
          <w:u w:val="none"/>
          <w:lang w:val="en-US"/>
        </w:rPr>
        <w:t>KW</w:t>
      </w:r>
      <w:r w:rsidR="0011125F">
        <w:rPr>
          <w:u w:val="none"/>
        </w:rPr>
        <w:t xml:space="preserve"> и 200 </w:t>
      </w:r>
      <w:r>
        <w:rPr>
          <w:u w:val="none"/>
          <w:lang w:val="en-US"/>
        </w:rPr>
        <w:t>KW</w:t>
      </w:r>
      <w:r w:rsidRPr="0011125F">
        <w:rPr>
          <w:u w:val="none"/>
        </w:rPr>
        <w:t>.</w:t>
      </w:r>
    </w:p>
    <w:p w:rsidR="004E104C" w:rsidRDefault="00300CB6">
      <w:pPr>
        <w:rPr>
          <w:sz w:val="28"/>
          <w:lang w:val="bg-BG"/>
        </w:rPr>
      </w:pPr>
      <w:r>
        <w:rPr>
          <w:sz w:val="28"/>
          <w:lang w:val="bg-BG"/>
        </w:rPr>
        <w:t>Пуска на ПА се осъществява при затворен СК на напорния водопровод.</w:t>
      </w:r>
    </w:p>
    <w:p w:rsidR="00300CB6" w:rsidRDefault="00300CB6">
      <w:pPr>
        <w:rPr>
          <w:sz w:val="28"/>
          <w:lang w:val="bg-BG"/>
        </w:rPr>
      </w:pPr>
      <w:r>
        <w:rPr>
          <w:sz w:val="28"/>
          <w:lang w:val="bg-BG"/>
        </w:rPr>
        <w:t>След стартиране на ПА ел.</w:t>
      </w:r>
      <w:r w:rsidR="00023C16">
        <w:rPr>
          <w:sz w:val="28"/>
          <w:lang w:val="bg-BG"/>
        </w:rPr>
        <w:t xml:space="preserve"> </w:t>
      </w:r>
      <w:r>
        <w:rPr>
          <w:sz w:val="28"/>
          <w:lang w:val="bg-BG"/>
        </w:rPr>
        <w:t>задвижката се отваря до 100 %.</w:t>
      </w:r>
    </w:p>
    <w:p w:rsidR="00300CB6" w:rsidRDefault="00300CB6">
      <w:pPr>
        <w:rPr>
          <w:sz w:val="28"/>
          <w:lang w:val="bg-BG"/>
        </w:rPr>
      </w:pPr>
      <w:r>
        <w:rPr>
          <w:sz w:val="28"/>
          <w:lang w:val="bg-BG"/>
        </w:rPr>
        <w:t>При подаване на сигнал стоп на ПА първо се затваря СК и след това спира ПА с цел да се намали хидравличния удар.</w:t>
      </w:r>
    </w:p>
    <w:p w:rsidR="00300CB6" w:rsidRDefault="00300CB6">
      <w:pPr>
        <w:pStyle w:val="3"/>
        <w:rPr>
          <w:sz w:val="16"/>
        </w:rPr>
      </w:pPr>
    </w:p>
    <w:p w:rsidR="00300CB6" w:rsidRDefault="00300CB6">
      <w:pPr>
        <w:pStyle w:val="3"/>
      </w:pPr>
      <w:r>
        <w:t>Реконструкцията да включва следните видове работа:</w:t>
      </w:r>
    </w:p>
    <w:p w:rsidR="00474C37" w:rsidRPr="00474C37" w:rsidRDefault="00300CB6">
      <w:pPr>
        <w:numPr>
          <w:ilvl w:val="0"/>
          <w:numId w:val="16"/>
        </w:numPr>
        <w:jc w:val="both"/>
        <w:rPr>
          <w:sz w:val="28"/>
          <w:lang w:val="bg-BG"/>
        </w:rPr>
      </w:pPr>
      <w:r>
        <w:rPr>
          <w:sz w:val="28"/>
          <w:lang w:val="bg-BG"/>
        </w:rPr>
        <w:t>Обновяване на ел.</w:t>
      </w:r>
      <w:r w:rsidR="00F76D3C">
        <w:rPr>
          <w:sz w:val="28"/>
          <w:lang w:val="bg-BG"/>
        </w:rPr>
        <w:t xml:space="preserve"> </w:t>
      </w:r>
      <w:r>
        <w:rPr>
          <w:sz w:val="28"/>
          <w:lang w:val="bg-BG"/>
        </w:rPr>
        <w:t>апаратите;</w:t>
      </w:r>
    </w:p>
    <w:p w:rsidR="00300CB6" w:rsidRDefault="00474C37">
      <w:pPr>
        <w:numPr>
          <w:ilvl w:val="0"/>
          <w:numId w:val="16"/>
        </w:numPr>
        <w:jc w:val="both"/>
        <w:rPr>
          <w:sz w:val="28"/>
          <w:lang w:val="bg-BG"/>
        </w:rPr>
      </w:pPr>
      <w:r>
        <w:rPr>
          <w:sz w:val="28"/>
          <w:lang w:val="bg-BG"/>
        </w:rPr>
        <w:t>Подмяна на старите маломаслени прекъсвачи на ПА10 и ПА11 със сухи контактори за 6 К</w:t>
      </w:r>
      <w:r>
        <w:rPr>
          <w:sz w:val="28"/>
        </w:rPr>
        <w:t>V</w:t>
      </w:r>
      <w:r>
        <w:rPr>
          <w:sz w:val="28"/>
          <w:lang w:val="bg-BG"/>
        </w:rPr>
        <w:t>.</w:t>
      </w:r>
    </w:p>
    <w:p w:rsidR="00300CB6" w:rsidRDefault="00300CB6">
      <w:pPr>
        <w:numPr>
          <w:ilvl w:val="0"/>
          <w:numId w:val="16"/>
        </w:numPr>
        <w:jc w:val="both"/>
        <w:rPr>
          <w:sz w:val="28"/>
          <w:lang w:val="bg-BG"/>
        </w:rPr>
      </w:pPr>
      <w:r>
        <w:rPr>
          <w:sz w:val="28"/>
          <w:lang w:val="bg-BG"/>
        </w:rPr>
        <w:t>Подобряване на монтажа в ел.</w:t>
      </w:r>
      <w:r w:rsidR="00F76D3C">
        <w:rPr>
          <w:sz w:val="28"/>
          <w:lang w:val="bg-BG"/>
        </w:rPr>
        <w:t xml:space="preserve"> </w:t>
      </w:r>
      <w:r>
        <w:rPr>
          <w:sz w:val="28"/>
          <w:lang w:val="bg-BG"/>
        </w:rPr>
        <w:t>таблата за по-добра ремонтопригодност</w:t>
      </w:r>
      <w:r w:rsidR="00474C37" w:rsidRPr="00474C37">
        <w:rPr>
          <w:sz w:val="28"/>
          <w:lang w:val="bg-BG"/>
        </w:rPr>
        <w:t xml:space="preserve"> </w:t>
      </w:r>
      <w:r w:rsidR="00474C37">
        <w:rPr>
          <w:sz w:val="28"/>
          <w:lang w:val="bg-BG"/>
        </w:rPr>
        <w:t>и визуализация на процесите</w:t>
      </w:r>
      <w:r>
        <w:rPr>
          <w:sz w:val="28"/>
          <w:lang w:val="bg-BG"/>
        </w:rPr>
        <w:t>;</w:t>
      </w:r>
    </w:p>
    <w:p w:rsidR="00300CB6" w:rsidRDefault="00300CB6">
      <w:pPr>
        <w:numPr>
          <w:ilvl w:val="0"/>
          <w:numId w:val="16"/>
        </w:numPr>
        <w:jc w:val="both"/>
        <w:rPr>
          <w:sz w:val="28"/>
          <w:lang w:val="bg-BG"/>
        </w:rPr>
      </w:pPr>
      <w:r>
        <w:rPr>
          <w:sz w:val="28"/>
          <w:lang w:val="bg-BG"/>
        </w:rPr>
        <w:t>Изграждане на система взлом и извеждане на сигнала към ЦДП;</w:t>
      </w:r>
    </w:p>
    <w:p w:rsidR="00474C37" w:rsidRDefault="00474C37">
      <w:pPr>
        <w:numPr>
          <w:ilvl w:val="0"/>
          <w:numId w:val="16"/>
        </w:numPr>
        <w:jc w:val="both"/>
        <w:rPr>
          <w:sz w:val="28"/>
          <w:lang w:val="bg-BG"/>
        </w:rPr>
      </w:pPr>
      <w:r>
        <w:rPr>
          <w:sz w:val="28"/>
          <w:lang w:val="bg-BG"/>
        </w:rPr>
        <w:t xml:space="preserve">Дублиране </w:t>
      </w:r>
      <w:r w:rsidR="006429E8">
        <w:rPr>
          <w:sz w:val="28"/>
          <w:lang w:val="bg-BG"/>
        </w:rPr>
        <w:t xml:space="preserve">дистанционното прехвърляне на данни и управление по кабел и в </w:t>
      </w:r>
      <w:r w:rsidR="006429E8">
        <w:rPr>
          <w:sz w:val="28"/>
        </w:rPr>
        <w:t>GSM</w:t>
      </w:r>
      <w:r w:rsidR="006429E8" w:rsidRPr="006429E8">
        <w:rPr>
          <w:sz w:val="28"/>
          <w:lang w:val="bg-BG"/>
        </w:rPr>
        <w:t xml:space="preserve"> </w:t>
      </w:r>
      <w:r w:rsidR="006429E8">
        <w:rPr>
          <w:sz w:val="28"/>
          <w:lang w:val="bg-BG"/>
        </w:rPr>
        <w:t>среда;</w:t>
      </w:r>
    </w:p>
    <w:p w:rsidR="006429E8" w:rsidRDefault="006429E8">
      <w:pPr>
        <w:numPr>
          <w:ilvl w:val="0"/>
          <w:numId w:val="16"/>
        </w:numPr>
        <w:jc w:val="both"/>
        <w:rPr>
          <w:sz w:val="28"/>
          <w:lang w:val="bg-BG"/>
        </w:rPr>
      </w:pPr>
      <w:r>
        <w:rPr>
          <w:sz w:val="28"/>
          <w:lang w:val="bg-BG"/>
        </w:rPr>
        <w:t xml:space="preserve">Използване на </w:t>
      </w:r>
      <w:r w:rsidR="0078199D">
        <w:rPr>
          <w:sz w:val="28"/>
          <w:lang w:val="bg-BG"/>
        </w:rPr>
        <w:t xml:space="preserve">контролер за управление на ПА с функция </w:t>
      </w:r>
      <w:r w:rsidR="0078199D">
        <w:rPr>
          <w:sz w:val="28"/>
        </w:rPr>
        <w:t>WEB</w:t>
      </w:r>
      <w:r w:rsidR="0078199D" w:rsidRPr="0078199D">
        <w:rPr>
          <w:sz w:val="28"/>
          <w:lang w:val="bg-BG"/>
        </w:rPr>
        <w:t xml:space="preserve"> </w:t>
      </w:r>
      <w:r w:rsidR="0078199D">
        <w:rPr>
          <w:sz w:val="28"/>
        </w:rPr>
        <w:t>Server</w:t>
      </w:r>
      <w:r w:rsidR="0078199D" w:rsidRPr="0078199D">
        <w:rPr>
          <w:sz w:val="28"/>
          <w:lang w:val="bg-BG"/>
        </w:rPr>
        <w:t xml:space="preserve"> </w:t>
      </w:r>
      <w:r w:rsidR="0078199D">
        <w:rPr>
          <w:sz w:val="28"/>
          <w:lang w:val="bg-BG"/>
        </w:rPr>
        <w:t>за наблюдаване на работата на ПА от Интернет;</w:t>
      </w:r>
    </w:p>
    <w:p w:rsidR="00300CB6" w:rsidRDefault="00300CB6">
      <w:pPr>
        <w:numPr>
          <w:ilvl w:val="0"/>
          <w:numId w:val="16"/>
        </w:numPr>
        <w:rPr>
          <w:sz w:val="28"/>
          <w:lang w:val="bg-BG"/>
        </w:rPr>
      </w:pPr>
      <w:r>
        <w:rPr>
          <w:sz w:val="28"/>
          <w:lang w:val="bg-BG"/>
        </w:rPr>
        <w:t>Монтаж на многофункционални електронни защити на ПА /</w:t>
      </w:r>
      <w:r w:rsidR="004E104C">
        <w:rPr>
          <w:sz w:val="28"/>
        </w:rPr>
        <w:t>Sepam</w:t>
      </w:r>
      <w:r w:rsidRPr="0011125F">
        <w:rPr>
          <w:sz w:val="28"/>
          <w:lang w:val="bg-BG"/>
        </w:rPr>
        <w:t>/</w:t>
      </w:r>
      <w:r>
        <w:rPr>
          <w:sz w:val="28"/>
          <w:lang w:val="bg-BG"/>
        </w:rPr>
        <w:t xml:space="preserve"> :</w:t>
      </w:r>
    </w:p>
    <w:p w:rsidR="0078199D" w:rsidRDefault="00300CB6">
      <w:pPr>
        <w:ind w:left="720" w:firstLine="75"/>
        <w:rPr>
          <w:sz w:val="28"/>
          <w:lang w:val="bg-BG"/>
        </w:rPr>
      </w:pPr>
      <w:r>
        <w:rPr>
          <w:sz w:val="28"/>
          <w:lang w:val="bg-BG"/>
        </w:rPr>
        <w:t>/Късо Съединение;</w:t>
      </w:r>
      <w:r w:rsidR="00F76D3C">
        <w:rPr>
          <w:sz w:val="28"/>
          <w:lang w:val="bg-BG"/>
        </w:rPr>
        <w:t xml:space="preserve"> </w:t>
      </w:r>
      <w:r>
        <w:rPr>
          <w:sz w:val="28"/>
          <w:lang w:val="bg-BG"/>
        </w:rPr>
        <w:t>Претоварване;</w:t>
      </w:r>
      <w:r w:rsidR="00F76D3C">
        <w:rPr>
          <w:sz w:val="28"/>
          <w:lang w:val="bg-BG"/>
        </w:rPr>
        <w:t xml:space="preserve"> </w:t>
      </w:r>
      <w:r>
        <w:rPr>
          <w:sz w:val="28"/>
          <w:lang w:val="bg-BG"/>
        </w:rPr>
        <w:t xml:space="preserve">Минимален </w:t>
      </w:r>
      <w:r w:rsidR="0078199D">
        <w:rPr>
          <w:sz w:val="28"/>
          <w:lang w:val="bg-BG"/>
        </w:rPr>
        <w:t>товар;</w:t>
      </w:r>
    </w:p>
    <w:p w:rsidR="00300CB6" w:rsidRDefault="00300CB6">
      <w:pPr>
        <w:ind w:left="720" w:firstLine="75"/>
        <w:rPr>
          <w:sz w:val="28"/>
          <w:lang w:val="bg-BG"/>
        </w:rPr>
      </w:pPr>
      <w:r>
        <w:rPr>
          <w:sz w:val="28"/>
          <w:lang w:val="bg-BG"/>
        </w:rPr>
        <w:t>Минимално;</w:t>
      </w:r>
      <w:r w:rsidR="00F76D3C">
        <w:rPr>
          <w:sz w:val="28"/>
          <w:lang w:val="bg-BG"/>
        </w:rPr>
        <w:t xml:space="preserve"> </w:t>
      </w:r>
      <w:r>
        <w:rPr>
          <w:sz w:val="28"/>
          <w:lang w:val="bg-BG"/>
        </w:rPr>
        <w:t>Максимално напрежение/.</w:t>
      </w:r>
      <w:r w:rsidR="00F76D3C">
        <w:rPr>
          <w:sz w:val="28"/>
          <w:lang w:val="bg-BG"/>
        </w:rPr>
        <w:t xml:space="preserve"> </w:t>
      </w:r>
      <w:r>
        <w:rPr>
          <w:sz w:val="28"/>
          <w:lang w:val="bg-BG"/>
        </w:rPr>
        <w:t>Дублирани с</w:t>
      </w:r>
      <w:r w:rsidR="00F76D3C">
        <w:rPr>
          <w:sz w:val="28"/>
          <w:lang w:val="bg-BG"/>
        </w:rPr>
        <w:t xml:space="preserve"> механична защита тип</w:t>
      </w:r>
      <w:r>
        <w:rPr>
          <w:sz w:val="28"/>
          <w:lang w:val="bg-BG"/>
        </w:rPr>
        <w:t xml:space="preserve"> </w:t>
      </w:r>
      <w:r>
        <w:rPr>
          <w:sz w:val="28"/>
        </w:rPr>
        <w:t>RSZ</w:t>
      </w:r>
      <w:r>
        <w:rPr>
          <w:sz w:val="28"/>
          <w:lang w:val="bg-BG"/>
        </w:rPr>
        <w:t>.</w:t>
      </w:r>
    </w:p>
    <w:p w:rsidR="00F03508" w:rsidRDefault="00F03508" w:rsidP="00F03508">
      <w:pPr>
        <w:numPr>
          <w:ilvl w:val="0"/>
          <w:numId w:val="16"/>
        </w:numPr>
        <w:jc w:val="both"/>
        <w:rPr>
          <w:sz w:val="28"/>
          <w:lang w:val="bg-BG"/>
        </w:rPr>
      </w:pPr>
      <w:r>
        <w:rPr>
          <w:sz w:val="28"/>
          <w:lang w:val="bg-BG"/>
        </w:rPr>
        <w:t>Да се предвиди бутон тотален стоп между двете плочи в ранея и фасадата на табло автоматика.</w:t>
      </w:r>
    </w:p>
    <w:p w:rsidR="00300CB6" w:rsidRDefault="00300CB6">
      <w:pPr>
        <w:numPr>
          <w:ilvl w:val="0"/>
          <w:numId w:val="16"/>
        </w:numPr>
        <w:jc w:val="both"/>
        <w:rPr>
          <w:sz w:val="28"/>
          <w:lang w:val="bg-BG"/>
        </w:rPr>
      </w:pPr>
      <w:r>
        <w:rPr>
          <w:sz w:val="28"/>
          <w:lang w:val="bg-BG"/>
        </w:rPr>
        <w:t xml:space="preserve"> Гъвкава автоматика;</w:t>
      </w:r>
      <w:r w:rsidR="00F76D3C">
        <w:rPr>
          <w:sz w:val="28"/>
          <w:lang w:val="bg-BG"/>
        </w:rPr>
        <w:t xml:space="preserve"> </w:t>
      </w:r>
      <w:r>
        <w:rPr>
          <w:sz w:val="28"/>
          <w:lang w:val="bg-BG"/>
        </w:rPr>
        <w:t>Връзка с диспечерската система.</w:t>
      </w:r>
      <w:r w:rsidR="00F76D3C">
        <w:rPr>
          <w:sz w:val="28"/>
          <w:lang w:val="bg-BG"/>
        </w:rPr>
        <w:t xml:space="preserve"> </w:t>
      </w:r>
      <w:r>
        <w:rPr>
          <w:sz w:val="28"/>
          <w:lang w:val="bg-BG"/>
        </w:rPr>
        <w:t xml:space="preserve">Изпращане на </w:t>
      </w:r>
      <w:r>
        <w:rPr>
          <w:sz w:val="28"/>
        </w:rPr>
        <w:t>SMS</w:t>
      </w:r>
      <w:r w:rsidRPr="0011125F">
        <w:rPr>
          <w:sz w:val="28"/>
          <w:lang w:val="bg-BG"/>
        </w:rPr>
        <w:t xml:space="preserve"> </w:t>
      </w:r>
      <w:r>
        <w:rPr>
          <w:sz w:val="28"/>
          <w:lang w:val="bg-BG"/>
        </w:rPr>
        <w:t>при аварийни режими.</w:t>
      </w:r>
    </w:p>
    <w:p w:rsidR="00300CB6" w:rsidRDefault="00300CB6">
      <w:pPr>
        <w:numPr>
          <w:ilvl w:val="0"/>
          <w:numId w:val="16"/>
        </w:numPr>
        <w:jc w:val="both"/>
        <w:rPr>
          <w:sz w:val="28"/>
          <w:lang w:val="bg-BG"/>
        </w:rPr>
      </w:pPr>
      <w:r>
        <w:rPr>
          <w:sz w:val="28"/>
          <w:lang w:val="bg-BG"/>
        </w:rPr>
        <w:t>Промените да се направят съгласувано с обслужващия персонал.</w:t>
      </w:r>
    </w:p>
    <w:p w:rsidR="00300CB6" w:rsidRDefault="00300CB6">
      <w:pPr>
        <w:ind w:left="360"/>
        <w:jc w:val="both"/>
        <w:rPr>
          <w:sz w:val="16"/>
          <w:lang w:val="bg-BG"/>
        </w:rPr>
      </w:pPr>
    </w:p>
    <w:p w:rsidR="00300CB6" w:rsidRDefault="00300CB6">
      <w:pPr>
        <w:jc w:val="both"/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>Управление на ПА:</w:t>
      </w:r>
    </w:p>
    <w:p w:rsidR="00300CB6" w:rsidRDefault="00300CB6">
      <w:pPr>
        <w:numPr>
          <w:ilvl w:val="0"/>
          <w:numId w:val="24"/>
        </w:numPr>
        <w:jc w:val="both"/>
        <w:rPr>
          <w:sz w:val="28"/>
          <w:lang w:val="bg-BG"/>
        </w:rPr>
      </w:pPr>
      <w:r>
        <w:rPr>
          <w:sz w:val="28"/>
          <w:lang w:val="bg-BG"/>
        </w:rPr>
        <w:t>Условия за пуск ПА :</w:t>
      </w:r>
    </w:p>
    <w:p w:rsidR="00300CB6" w:rsidRDefault="004E104C">
      <w:pPr>
        <w:numPr>
          <w:ilvl w:val="1"/>
          <w:numId w:val="24"/>
        </w:numPr>
        <w:jc w:val="both"/>
        <w:rPr>
          <w:sz w:val="28"/>
          <w:lang w:val="bg-BG"/>
        </w:rPr>
      </w:pPr>
      <w:r>
        <w:rPr>
          <w:sz w:val="28"/>
          <w:lang w:val="bg-BG"/>
        </w:rPr>
        <w:t>Наличие на долно ниво в кладенеца</w:t>
      </w:r>
      <w:r w:rsidR="00300CB6">
        <w:rPr>
          <w:sz w:val="28"/>
          <w:lang w:val="bg-BG"/>
        </w:rPr>
        <w:t>;</w:t>
      </w:r>
    </w:p>
    <w:p w:rsidR="004E104C" w:rsidRDefault="004E104C">
      <w:pPr>
        <w:numPr>
          <w:ilvl w:val="1"/>
          <w:numId w:val="24"/>
        </w:numPr>
        <w:jc w:val="both"/>
        <w:rPr>
          <w:sz w:val="28"/>
          <w:lang w:val="bg-BG"/>
        </w:rPr>
      </w:pPr>
      <w:r>
        <w:rPr>
          <w:sz w:val="28"/>
          <w:lang w:val="bg-BG"/>
        </w:rPr>
        <w:t>Затворен СК с ел.</w:t>
      </w:r>
      <w:r w:rsidR="00F76D3C">
        <w:rPr>
          <w:sz w:val="28"/>
          <w:lang w:val="bg-BG"/>
        </w:rPr>
        <w:t xml:space="preserve"> </w:t>
      </w:r>
      <w:r>
        <w:rPr>
          <w:sz w:val="28"/>
          <w:lang w:val="bg-BG"/>
        </w:rPr>
        <w:t>задвижка;</w:t>
      </w:r>
    </w:p>
    <w:p w:rsidR="00300CB6" w:rsidRDefault="00300CB6">
      <w:pPr>
        <w:numPr>
          <w:ilvl w:val="1"/>
          <w:numId w:val="24"/>
        </w:numPr>
        <w:jc w:val="both"/>
        <w:rPr>
          <w:sz w:val="28"/>
          <w:lang w:val="bg-BG"/>
        </w:rPr>
      </w:pPr>
      <w:r>
        <w:rPr>
          <w:sz w:val="28"/>
          <w:lang w:val="bg-BG"/>
        </w:rPr>
        <w:t>Изправна защита на ПА;</w:t>
      </w:r>
    </w:p>
    <w:p w:rsidR="00300CB6" w:rsidRDefault="00300CB6">
      <w:pPr>
        <w:numPr>
          <w:ilvl w:val="1"/>
          <w:numId w:val="24"/>
        </w:numPr>
        <w:jc w:val="both"/>
        <w:rPr>
          <w:sz w:val="28"/>
          <w:lang w:val="bg-BG"/>
        </w:rPr>
      </w:pPr>
      <w:r>
        <w:rPr>
          <w:sz w:val="28"/>
          <w:lang w:val="bg-BG"/>
        </w:rPr>
        <w:t>Наличие на оперативно напрежение;</w:t>
      </w:r>
    </w:p>
    <w:p w:rsidR="00300CB6" w:rsidRDefault="00300CB6">
      <w:pPr>
        <w:numPr>
          <w:ilvl w:val="0"/>
          <w:numId w:val="24"/>
        </w:numPr>
        <w:jc w:val="both"/>
        <w:rPr>
          <w:sz w:val="28"/>
          <w:lang w:val="bg-BG"/>
        </w:rPr>
      </w:pPr>
      <w:r>
        <w:rPr>
          <w:sz w:val="28"/>
          <w:lang w:val="bg-BG"/>
        </w:rPr>
        <w:t>Условия за стоп на ПА:</w:t>
      </w:r>
    </w:p>
    <w:p w:rsidR="00300CB6" w:rsidRDefault="00300CB6">
      <w:pPr>
        <w:numPr>
          <w:ilvl w:val="1"/>
          <w:numId w:val="26"/>
        </w:numPr>
        <w:jc w:val="both"/>
        <w:rPr>
          <w:sz w:val="28"/>
          <w:lang w:val="bg-BG"/>
        </w:rPr>
      </w:pPr>
      <w:r>
        <w:rPr>
          <w:sz w:val="28"/>
          <w:lang w:val="bg-BG"/>
        </w:rPr>
        <w:t>Сработила защита на ПА;</w:t>
      </w:r>
    </w:p>
    <w:p w:rsidR="00300CB6" w:rsidRDefault="00300CB6">
      <w:pPr>
        <w:numPr>
          <w:ilvl w:val="1"/>
          <w:numId w:val="26"/>
        </w:numPr>
        <w:jc w:val="both"/>
        <w:rPr>
          <w:sz w:val="28"/>
          <w:lang w:val="bg-BG"/>
        </w:rPr>
      </w:pPr>
      <w:r>
        <w:rPr>
          <w:sz w:val="28"/>
          <w:lang w:val="bg-BG"/>
        </w:rPr>
        <w:t>Липса на напрежение към ПА или към оперативната верига;</w:t>
      </w:r>
    </w:p>
    <w:p w:rsidR="004E104C" w:rsidRDefault="004E104C">
      <w:pPr>
        <w:numPr>
          <w:ilvl w:val="1"/>
          <w:numId w:val="26"/>
        </w:numPr>
        <w:jc w:val="both"/>
        <w:rPr>
          <w:sz w:val="28"/>
          <w:lang w:val="bg-BG"/>
        </w:rPr>
      </w:pPr>
      <w:r>
        <w:rPr>
          <w:sz w:val="28"/>
          <w:lang w:val="bg-BG"/>
        </w:rPr>
        <w:t>СК с ел.</w:t>
      </w:r>
      <w:r w:rsidR="00F76D3C">
        <w:rPr>
          <w:sz w:val="28"/>
          <w:lang w:val="bg-BG"/>
        </w:rPr>
        <w:t xml:space="preserve"> </w:t>
      </w:r>
      <w:r>
        <w:rPr>
          <w:sz w:val="28"/>
          <w:lang w:val="bg-BG"/>
        </w:rPr>
        <w:t>задвижка не е отворил в рамките на 40 секунди</w:t>
      </w:r>
      <w:r w:rsidR="00F03508">
        <w:rPr>
          <w:sz w:val="28"/>
          <w:lang w:val="bg-BG"/>
        </w:rPr>
        <w:t xml:space="preserve"> след пуска на ПА;</w:t>
      </w:r>
    </w:p>
    <w:p w:rsidR="00300CB6" w:rsidRDefault="00300CB6">
      <w:pPr>
        <w:numPr>
          <w:ilvl w:val="1"/>
          <w:numId w:val="26"/>
        </w:numPr>
        <w:jc w:val="both"/>
        <w:rPr>
          <w:sz w:val="28"/>
          <w:lang w:val="bg-BG"/>
        </w:rPr>
      </w:pPr>
      <w:r>
        <w:rPr>
          <w:sz w:val="28"/>
          <w:lang w:val="bg-BG"/>
        </w:rPr>
        <w:t>Изключила ел. защита на ел.</w:t>
      </w:r>
      <w:r w:rsidR="00023C16">
        <w:rPr>
          <w:sz w:val="28"/>
          <w:lang w:val="bg-BG"/>
        </w:rPr>
        <w:t xml:space="preserve"> </w:t>
      </w:r>
      <w:bookmarkStart w:id="0" w:name="_GoBack"/>
      <w:bookmarkEnd w:id="0"/>
      <w:r>
        <w:rPr>
          <w:sz w:val="28"/>
          <w:lang w:val="bg-BG"/>
        </w:rPr>
        <w:t>задвижката към ПА;</w:t>
      </w:r>
    </w:p>
    <w:p w:rsidR="00300CB6" w:rsidRDefault="00300CB6">
      <w:pPr>
        <w:numPr>
          <w:ilvl w:val="1"/>
          <w:numId w:val="26"/>
        </w:numPr>
        <w:jc w:val="both"/>
        <w:rPr>
          <w:sz w:val="28"/>
          <w:lang w:val="bg-BG"/>
        </w:rPr>
      </w:pPr>
      <w:r>
        <w:rPr>
          <w:sz w:val="28"/>
          <w:lang w:val="bg-BG"/>
        </w:rPr>
        <w:t>Натиснат бутон стоп</w:t>
      </w:r>
      <w:r w:rsidR="00F03508">
        <w:rPr>
          <w:sz w:val="28"/>
          <w:lang w:val="bg-BG"/>
        </w:rPr>
        <w:t xml:space="preserve"> /тотален стоп/</w:t>
      </w:r>
      <w:r>
        <w:rPr>
          <w:sz w:val="28"/>
          <w:lang w:val="bg-BG"/>
        </w:rPr>
        <w:t xml:space="preserve"> .</w:t>
      </w:r>
    </w:p>
    <w:p w:rsidR="00300CB6" w:rsidRDefault="00300CB6">
      <w:pPr>
        <w:jc w:val="both"/>
        <w:rPr>
          <w:sz w:val="16"/>
          <w:lang w:val="bg-BG"/>
        </w:rPr>
      </w:pPr>
    </w:p>
    <w:p w:rsidR="00300CB6" w:rsidRDefault="00300CB6">
      <w:pPr>
        <w:jc w:val="both"/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>Визуализация:</w:t>
      </w:r>
    </w:p>
    <w:p w:rsidR="00300CB6" w:rsidRDefault="00300CB6">
      <w:pPr>
        <w:numPr>
          <w:ilvl w:val="0"/>
          <w:numId w:val="29"/>
        </w:numPr>
        <w:jc w:val="both"/>
        <w:rPr>
          <w:sz w:val="28"/>
          <w:lang w:val="bg-BG"/>
        </w:rPr>
      </w:pPr>
      <w:r>
        <w:rPr>
          <w:sz w:val="28"/>
          <w:lang w:val="bg-BG"/>
        </w:rPr>
        <w:t>Фасада на ел.</w:t>
      </w:r>
      <w:r w:rsidR="00F76D3C">
        <w:rPr>
          <w:sz w:val="28"/>
          <w:lang w:val="bg-BG"/>
        </w:rPr>
        <w:t xml:space="preserve"> </w:t>
      </w:r>
      <w:r>
        <w:rPr>
          <w:sz w:val="28"/>
          <w:lang w:val="bg-BG"/>
        </w:rPr>
        <w:t>табло автоматика :</w:t>
      </w:r>
    </w:p>
    <w:p w:rsidR="00300CB6" w:rsidRDefault="00300CB6">
      <w:pPr>
        <w:pStyle w:val="a7"/>
      </w:pPr>
      <w:r>
        <w:t>Ампермер;</w:t>
      </w:r>
      <w:r w:rsidR="00F76D3C">
        <w:t xml:space="preserve"> </w:t>
      </w:r>
      <w:r w:rsidR="004E104C">
        <w:t>Дебит;</w:t>
      </w:r>
      <w:r w:rsidR="00F76D3C">
        <w:t xml:space="preserve"> </w:t>
      </w:r>
      <w:r w:rsidR="004E104C">
        <w:t>Ниво;</w:t>
      </w:r>
      <w:r w:rsidR="00F76D3C">
        <w:t xml:space="preserve"> </w:t>
      </w:r>
      <w:r>
        <w:t>Брояч на часове;</w:t>
      </w:r>
      <w:r w:rsidR="00F76D3C">
        <w:t xml:space="preserve"> </w:t>
      </w:r>
      <w:r>
        <w:t>Работно състояние ПА;</w:t>
      </w:r>
      <w:r w:rsidR="00F76D3C">
        <w:t xml:space="preserve"> </w:t>
      </w:r>
      <w:r>
        <w:t>Авария на ПА;</w:t>
      </w:r>
      <w:r w:rsidR="00F76D3C">
        <w:t xml:space="preserve"> </w:t>
      </w:r>
      <w:r>
        <w:t>Авария на ел.</w:t>
      </w:r>
      <w:r w:rsidR="00F76D3C">
        <w:t xml:space="preserve"> </w:t>
      </w:r>
      <w:r>
        <w:t>задвижка; Състояние на ел.</w:t>
      </w:r>
      <w:r w:rsidR="00F76D3C">
        <w:t xml:space="preserve"> </w:t>
      </w:r>
      <w:r>
        <w:t>задвижка /Отворила-Затворила/.</w:t>
      </w:r>
    </w:p>
    <w:p w:rsidR="00F03508" w:rsidRDefault="00F03508">
      <w:pPr>
        <w:pStyle w:val="a7"/>
      </w:pPr>
    </w:p>
    <w:p w:rsidR="00300CB6" w:rsidRDefault="00300CB6">
      <w:pPr>
        <w:pStyle w:val="a7"/>
        <w:numPr>
          <w:ilvl w:val="0"/>
          <w:numId w:val="29"/>
        </w:numPr>
      </w:pPr>
      <w:r>
        <w:t>Информационен панел – РДП:</w:t>
      </w:r>
    </w:p>
    <w:p w:rsidR="00300CB6" w:rsidRDefault="00300CB6">
      <w:pPr>
        <w:pStyle w:val="a7"/>
      </w:pPr>
      <w:r>
        <w:t>Ампермер;</w:t>
      </w:r>
      <w:r w:rsidR="00F76D3C">
        <w:t xml:space="preserve"> </w:t>
      </w:r>
      <w:r>
        <w:t>Работно състояние ПА;</w:t>
      </w:r>
      <w:r w:rsidR="00F76D3C">
        <w:t xml:space="preserve"> </w:t>
      </w:r>
      <w:r>
        <w:t xml:space="preserve">Авария на </w:t>
      </w:r>
      <w:r w:rsidR="004E104C">
        <w:t>ПА;</w:t>
      </w:r>
      <w:r w:rsidR="00F76D3C">
        <w:t xml:space="preserve"> </w:t>
      </w:r>
      <w:r w:rsidR="004E104C">
        <w:t>Нива в кладенеца.</w:t>
      </w:r>
    </w:p>
    <w:p w:rsidR="0078199D" w:rsidRPr="0011125F" w:rsidRDefault="0078199D">
      <w:pPr>
        <w:pStyle w:val="a7"/>
        <w:rPr>
          <w:sz w:val="16"/>
        </w:rPr>
      </w:pPr>
    </w:p>
    <w:p w:rsidR="00300CB6" w:rsidRDefault="00300CB6">
      <w:pPr>
        <w:pStyle w:val="a7"/>
        <w:rPr>
          <w:u w:val="single"/>
        </w:rPr>
      </w:pPr>
      <w:r>
        <w:rPr>
          <w:u w:val="single"/>
        </w:rPr>
        <w:t>Колонка за управление:</w:t>
      </w:r>
    </w:p>
    <w:p w:rsidR="00300CB6" w:rsidRDefault="00300CB6">
      <w:pPr>
        <w:jc w:val="both"/>
        <w:rPr>
          <w:sz w:val="28"/>
          <w:lang w:val="bg-BG"/>
        </w:rPr>
      </w:pPr>
      <w:r w:rsidRPr="0011125F">
        <w:rPr>
          <w:sz w:val="28"/>
          <w:lang w:val="bg-BG"/>
        </w:rPr>
        <w:t>Ампермер;</w:t>
      </w:r>
      <w:r w:rsidR="00F76D3C">
        <w:rPr>
          <w:sz w:val="28"/>
          <w:lang w:val="bg-BG"/>
        </w:rPr>
        <w:t xml:space="preserve"> </w:t>
      </w:r>
      <w:r>
        <w:rPr>
          <w:sz w:val="28"/>
          <w:lang w:val="bg-BG"/>
        </w:rPr>
        <w:t>Състояние на ел.</w:t>
      </w:r>
      <w:r w:rsidR="00F76D3C">
        <w:rPr>
          <w:sz w:val="28"/>
          <w:lang w:val="bg-BG"/>
        </w:rPr>
        <w:t xml:space="preserve"> </w:t>
      </w:r>
      <w:r>
        <w:rPr>
          <w:sz w:val="28"/>
          <w:lang w:val="bg-BG"/>
        </w:rPr>
        <w:t>задвижка /отворила-затворила/;</w:t>
      </w:r>
      <w:r w:rsidR="00F76D3C">
        <w:rPr>
          <w:sz w:val="28"/>
          <w:lang w:val="bg-BG"/>
        </w:rPr>
        <w:t xml:space="preserve"> </w:t>
      </w:r>
      <w:r>
        <w:rPr>
          <w:sz w:val="28"/>
          <w:lang w:val="bg-BG"/>
        </w:rPr>
        <w:t>Сработила защита на ПА;</w:t>
      </w:r>
      <w:r w:rsidR="00F76D3C">
        <w:rPr>
          <w:sz w:val="28"/>
          <w:lang w:val="bg-BG"/>
        </w:rPr>
        <w:t xml:space="preserve"> </w:t>
      </w:r>
      <w:r>
        <w:rPr>
          <w:sz w:val="28"/>
          <w:lang w:val="bg-BG"/>
        </w:rPr>
        <w:t>Готовност на ПА за пуск.</w:t>
      </w:r>
    </w:p>
    <w:p w:rsidR="00300CB6" w:rsidRDefault="00300CB6">
      <w:pPr>
        <w:jc w:val="both"/>
        <w:rPr>
          <w:sz w:val="16"/>
          <w:lang w:val="bg-BG"/>
        </w:rPr>
      </w:pPr>
    </w:p>
    <w:p w:rsidR="00300CB6" w:rsidRDefault="00600E69">
      <w:pPr>
        <w:jc w:val="both"/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>Звукова сигнализация в РДП І-ви подем</w:t>
      </w:r>
      <w:r w:rsidR="00300CB6">
        <w:rPr>
          <w:sz w:val="28"/>
          <w:u w:val="single"/>
          <w:lang w:val="bg-BG"/>
        </w:rPr>
        <w:t>:</w:t>
      </w:r>
    </w:p>
    <w:p w:rsidR="00300CB6" w:rsidRDefault="00300CB6">
      <w:pPr>
        <w:numPr>
          <w:ilvl w:val="0"/>
          <w:numId w:val="30"/>
        </w:numPr>
        <w:jc w:val="both"/>
        <w:rPr>
          <w:sz w:val="28"/>
          <w:lang w:val="bg-BG"/>
        </w:rPr>
      </w:pPr>
      <w:r>
        <w:rPr>
          <w:sz w:val="28"/>
          <w:lang w:val="bg-BG"/>
        </w:rPr>
        <w:t>При изключване на ПА;</w:t>
      </w:r>
    </w:p>
    <w:p w:rsidR="00300CB6" w:rsidRDefault="00300CB6">
      <w:pPr>
        <w:numPr>
          <w:ilvl w:val="0"/>
          <w:numId w:val="30"/>
        </w:numPr>
        <w:jc w:val="both"/>
        <w:rPr>
          <w:sz w:val="28"/>
          <w:lang w:val="bg-BG"/>
        </w:rPr>
      </w:pPr>
      <w:r>
        <w:rPr>
          <w:sz w:val="28"/>
          <w:lang w:val="bg-BG"/>
        </w:rPr>
        <w:t>При достигане на долно аварийно ниво;</w:t>
      </w:r>
    </w:p>
    <w:p w:rsidR="00300CB6" w:rsidRDefault="00300CB6">
      <w:pPr>
        <w:numPr>
          <w:ilvl w:val="0"/>
          <w:numId w:val="30"/>
        </w:numPr>
        <w:jc w:val="both"/>
        <w:rPr>
          <w:sz w:val="28"/>
          <w:u w:val="single"/>
          <w:lang w:val="bg-BG"/>
        </w:rPr>
      </w:pPr>
      <w:r>
        <w:rPr>
          <w:sz w:val="28"/>
          <w:lang w:val="bg-BG"/>
        </w:rPr>
        <w:t>Аварийно изключване на ПА /защита или токов удар/.</w:t>
      </w:r>
    </w:p>
    <w:p w:rsidR="00300CB6" w:rsidRDefault="00300CB6">
      <w:pPr>
        <w:ind w:left="720"/>
        <w:jc w:val="both"/>
        <w:rPr>
          <w:sz w:val="28"/>
          <w:u w:val="single"/>
          <w:lang w:val="bg-BG"/>
        </w:rPr>
      </w:pPr>
    </w:p>
    <w:p w:rsidR="00300CB6" w:rsidRDefault="00300CB6">
      <w:pPr>
        <w:jc w:val="both"/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>Управление /ръчно/:</w:t>
      </w:r>
    </w:p>
    <w:p w:rsidR="00300CB6" w:rsidRDefault="00300CB6">
      <w:pPr>
        <w:numPr>
          <w:ilvl w:val="0"/>
          <w:numId w:val="32"/>
        </w:numPr>
        <w:jc w:val="both"/>
        <w:rPr>
          <w:sz w:val="28"/>
          <w:lang w:val="bg-BG"/>
        </w:rPr>
      </w:pPr>
      <w:r>
        <w:rPr>
          <w:sz w:val="28"/>
          <w:lang w:val="bg-BG"/>
        </w:rPr>
        <w:t>Фасада на ел.</w:t>
      </w:r>
      <w:r w:rsidR="00F76D3C">
        <w:rPr>
          <w:sz w:val="28"/>
          <w:lang w:val="bg-BG"/>
        </w:rPr>
        <w:t xml:space="preserve"> </w:t>
      </w:r>
      <w:r>
        <w:rPr>
          <w:sz w:val="28"/>
          <w:lang w:val="bg-BG"/>
        </w:rPr>
        <w:t>табло автоматика – бутони пуск;</w:t>
      </w:r>
      <w:r w:rsidR="00F76D3C">
        <w:rPr>
          <w:sz w:val="28"/>
          <w:lang w:val="bg-BG"/>
        </w:rPr>
        <w:t xml:space="preserve"> </w:t>
      </w:r>
      <w:r>
        <w:rPr>
          <w:sz w:val="28"/>
          <w:lang w:val="bg-BG"/>
        </w:rPr>
        <w:t>стоп;</w:t>
      </w:r>
      <w:r w:rsidR="00F76D3C">
        <w:rPr>
          <w:sz w:val="28"/>
          <w:lang w:val="bg-BG"/>
        </w:rPr>
        <w:t xml:space="preserve"> </w:t>
      </w:r>
      <w:r>
        <w:rPr>
          <w:sz w:val="28"/>
          <w:lang w:val="bg-BG"/>
        </w:rPr>
        <w:t>Авариен стоп /действа на главен ММП 6 К</w:t>
      </w:r>
      <w:r>
        <w:rPr>
          <w:sz w:val="28"/>
        </w:rPr>
        <w:t>V</w:t>
      </w:r>
      <w:r>
        <w:rPr>
          <w:sz w:val="28"/>
          <w:lang w:val="bg-BG"/>
        </w:rPr>
        <w:t>/;</w:t>
      </w:r>
      <w:r w:rsidR="00F76D3C">
        <w:rPr>
          <w:sz w:val="28"/>
          <w:lang w:val="bg-BG"/>
        </w:rPr>
        <w:t xml:space="preserve"> </w:t>
      </w:r>
      <w:r>
        <w:rPr>
          <w:sz w:val="28"/>
          <w:lang w:val="bg-BG"/>
        </w:rPr>
        <w:t>Ключ оперативно напрежение.</w:t>
      </w:r>
    </w:p>
    <w:p w:rsidR="00300CB6" w:rsidRDefault="00300CB6">
      <w:pPr>
        <w:numPr>
          <w:ilvl w:val="0"/>
          <w:numId w:val="32"/>
        </w:numPr>
        <w:jc w:val="both"/>
        <w:rPr>
          <w:sz w:val="28"/>
          <w:lang w:val="bg-BG"/>
        </w:rPr>
      </w:pPr>
      <w:r>
        <w:rPr>
          <w:sz w:val="28"/>
          <w:lang w:val="bg-BG"/>
        </w:rPr>
        <w:t>Колонка управление /машинна зала/ – бутони пуск;</w:t>
      </w:r>
      <w:r w:rsidR="00F76D3C">
        <w:rPr>
          <w:sz w:val="28"/>
          <w:lang w:val="bg-BG"/>
        </w:rPr>
        <w:t xml:space="preserve"> </w:t>
      </w:r>
      <w:r>
        <w:rPr>
          <w:sz w:val="28"/>
          <w:lang w:val="bg-BG"/>
        </w:rPr>
        <w:t>стоп; Авариен стоп /действа на главен ММП 6 К</w:t>
      </w:r>
      <w:r>
        <w:rPr>
          <w:sz w:val="28"/>
        </w:rPr>
        <w:t>V</w:t>
      </w:r>
      <w:r>
        <w:rPr>
          <w:sz w:val="28"/>
          <w:lang w:val="bg-BG"/>
        </w:rPr>
        <w:t xml:space="preserve"> /;</w:t>
      </w:r>
      <w:r w:rsidR="00F76D3C">
        <w:rPr>
          <w:sz w:val="28"/>
          <w:lang w:val="bg-BG"/>
        </w:rPr>
        <w:t xml:space="preserve"> </w:t>
      </w:r>
      <w:r>
        <w:rPr>
          <w:sz w:val="28"/>
          <w:lang w:val="bg-BG"/>
        </w:rPr>
        <w:t>Ключ оперативно напрежение.</w:t>
      </w:r>
    </w:p>
    <w:p w:rsidR="00907536" w:rsidRDefault="00907536">
      <w:pPr>
        <w:numPr>
          <w:ilvl w:val="0"/>
          <w:numId w:val="32"/>
        </w:numPr>
        <w:jc w:val="both"/>
        <w:rPr>
          <w:sz w:val="28"/>
          <w:lang w:val="bg-BG"/>
        </w:rPr>
      </w:pPr>
      <w:r>
        <w:rPr>
          <w:sz w:val="28"/>
          <w:lang w:val="bg-BG"/>
        </w:rPr>
        <w:t xml:space="preserve">Дистанционно /стоп ПА/ – </w:t>
      </w:r>
      <w:r w:rsidR="00474C37">
        <w:rPr>
          <w:sz w:val="28"/>
          <w:lang w:val="bg-BG"/>
        </w:rPr>
        <w:t xml:space="preserve">по кабел </w:t>
      </w:r>
      <w:r>
        <w:rPr>
          <w:sz w:val="28"/>
          <w:lang w:val="bg-BG"/>
        </w:rPr>
        <w:t xml:space="preserve">от РДП и чрез </w:t>
      </w:r>
      <w:r w:rsidR="00474C37">
        <w:rPr>
          <w:sz w:val="28"/>
        </w:rPr>
        <w:t>GSM</w:t>
      </w:r>
      <w:r w:rsidR="00474C37">
        <w:rPr>
          <w:sz w:val="28"/>
          <w:lang w:val="bg-BG"/>
        </w:rPr>
        <w:t xml:space="preserve"> от оторизиран специалист.</w:t>
      </w:r>
    </w:p>
    <w:p w:rsidR="00300CB6" w:rsidRPr="0011125F" w:rsidRDefault="00300CB6">
      <w:pPr>
        <w:pStyle w:val="a7"/>
      </w:pPr>
    </w:p>
    <w:p w:rsidR="00300CB6" w:rsidRDefault="00300CB6">
      <w:pPr>
        <w:pStyle w:val="a7"/>
      </w:pPr>
      <w:r>
        <w:t>Автоматично изключване на ПА при аварийно долно ниво в кладенец тип Раней.</w:t>
      </w:r>
    </w:p>
    <w:p w:rsidR="00300CB6" w:rsidRDefault="00300CB6">
      <w:pPr>
        <w:pStyle w:val="a7"/>
      </w:pPr>
      <w:r>
        <w:t xml:space="preserve">Блокировка </w:t>
      </w:r>
      <w:r w:rsidR="00600E69">
        <w:t xml:space="preserve">срещу </w:t>
      </w:r>
      <w:r>
        <w:t>съвместната работа на ПА1</w:t>
      </w:r>
      <w:r w:rsidR="00180B72">
        <w:rPr>
          <w:lang w:val="en-US"/>
        </w:rPr>
        <w:t>0</w:t>
      </w:r>
      <w:r>
        <w:t xml:space="preserve"> и ПА</w:t>
      </w:r>
      <w:r w:rsidR="00180B72">
        <w:rPr>
          <w:lang w:val="en-US"/>
        </w:rPr>
        <w:t>11</w:t>
      </w:r>
      <w:r>
        <w:t xml:space="preserve"> .</w:t>
      </w:r>
    </w:p>
    <w:sectPr w:rsidR="00300C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" w:right="709" w:bottom="227" w:left="1321" w:header="57" w:footer="0" w:gutter="0"/>
      <w:cols w:space="720"/>
      <w:docGrid w:linePitch="1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15C" w:rsidRDefault="008A515C">
      <w:r>
        <w:separator/>
      </w:r>
    </w:p>
  </w:endnote>
  <w:endnote w:type="continuationSeparator" w:id="0">
    <w:p w:rsidR="008A515C" w:rsidRDefault="008A5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D3C" w:rsidRDefault="00F76D3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D3C" w:rsidRDefault="00F76D3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D3C" w:rsidRDefault="00F76D3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15C" w:rsidRDefault="008A515C">
      <w:r>
        <w:separator/>
      </w:r>
    </w:p>
  </w:footnote>
  <w:footnote w:type="continuationSeparator" w:id="0">
    <w:p w:rsidR="008A515C" w:rsidRDefault="008A51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D3C" w:rsidRDefault="00F76D3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1118" w:rsidRDefault="00C11118">
    <w:pPr>
      <w:pStyle w:val="a5"/>
      <w:rPr>
        <w:lang w:val="bg-BG"/>
      </w:rPr>
    </w:pPr>
    <w:r>
      <w:rPr>
        <w:lang w:val="bg-BG"/>
      </w:rPr>
      <w:tab/>
    </w:r>
    <w:r>
      <w:rPr>
        <w:lang w:val="bg-BG"/>
      </w:rPr>
      <w:tab/>
    </w:r>
    <w:r>
      <w:rPr>
        <w:lang w:val="bg-BG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D3C" w:rsidRDefault="00F76D3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54B46"/>
    <w:multiLevelType w:val="hybridMultilevel"/>
    <w:tmpl w:val="07B4CF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D300FB"/>
    <w:multiLevelType w:val="hybridMultilevel"/>
    <w:tmpl w:val="7C121F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EA6E8E">
      <w:start w:val="1"/>
      <w:numFmt w:val="bullet"/>
      <w:lvlText w:val=""/>
      <w:lvlJc w:val="left"/>
      <w:pPr>
        <w:tabs>
          <w:tab w:val="num" w:pos="1440"/>
        </w:tabs>
        <w:ind w:left="1080" w:firstLine="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1A113D"/>
    <w:multiLevelType w:val="hybridMultilevel"/>
    <w:tmpl w:val="9F701D50"/>
    <w:lvl w:ilvl="0" w:tplc="0EEA6E8E">
      <w:start w:val="1"/>
      <w:numFmt w:val="bullet"/>
      <w:lvlText w:val=""/>
      <w:lvlJc w:val="left"/>
      <w:pPr>
        <w:tabs>
          <w:tab w:val="num" w:pos="5094"/>
        </w:tabs>
        <w:ind w:left="4734" w:firstLine="0"/>
      </w:pPr>
      <w:rPr>
        <w:rFonts w:ascii="Symbol" w:hAnsi="Symbol" w:hint="default"/>
      </w:rPr>
    </w:lvl>
    <w:lvl w:ilvl="1" w:tplc="0EEA6E8E">
      <w:start w:val="1"/>
      <w:numFmt w:val="bullet"/>
      <w:lvlText w:val=""/>
      <w:lvlJc w:val="left"/>
      <w:pPr>
        <w:tabs>
          <w:tab w:val="num" w:pos="1800"/>
        </w:tabs>
        <w:ind w:left="1440" w:firstLine="0"/>
      </w:pPr>
      <w:rPr>
        <w:rFonts w:ascii="Symbol" w:hAnsi="Symbol" w:hint="default"/>
      </w:rPr>
    </w:lvl>
    <w:lvl w:ilvl="2" w:tplc="25CE9EFA">
      <w:start w:val="1"/>
      <w:numFmt w:val="decimal"/>
      <w:lvlText w:val="%3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Marlett" w:hAnsi="Marlett" w:hint="default"/>
      </w:rPr>
    </w:lvl>
  </w:abstractNum>
  <w:abstractNum w:abstractNumId="3" w15:restartNumberingAfterBreak="0">
    <w:nsid w:val="08E979CB"/>
    <w:multiLevelType w:val="hybridMultilevel"/>
    <w:tmpl w:val="655E2C1E"/>
    <w:lvl w:ilvl="0" w:tplc="0EEA6E8E">
      <w:start w:val="1"/>
      <w:numFmt w:val="bullet"/>
      <w:lvlText w:val=""/>
      <w:lvlJc w:val="left"/>
      <w:pPr>
        <w:tabs>
          <w:tab w:val="num" w:pos="2214"/>
        </w:tabs>
        <w:ind w:left="1854" w:firstLine="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Marlett" w:hAnsi="Marlett" w:hint="default"/>
      </w:rPr>
    </w:lvl>
  </w:abstractNum>
  <w:abstractNum w:abstractNumId="4" w15:restartNumberingAfterBreak="0">
    <w:nsid w:val="0AE07233"/>
    <w:multiLevelType w:val="hybridMultilevel"/>
    <w:tmpl w:val="ACD025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3B0FFA"/>
    <w:multiLevelType w:val="hybridMultilevel"/>
    <w:tmpl w:val="4290E81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BA01830"/>
    <w:multiLevelType w:val="hybridMultilevel"/>
    <w:tmpl w:val="1B24A25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EEA6E8E">
      <w:start w:val="1"/>
      <w:numFmt w:val="bullet"/>
      <w:lvlText w:val=""/>
      <w:lvlJc w:val="left"/>
      <w:pPr>
        <w:tabs>
          <w:tab w:val="num" w:pos="1800"/>
        </w:tabs>
        <w:ind w:left="1440" w:firstLine="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BEB56A0"/>
    <w:multiLevelType w:val="hybridMultilevel"/>
    <w:tmpl w:val="108646CA"/>
    <w:lvl w:ilvl="0" w:tplc="E7ECCC60">
      <w:start w:val="1"/>
      <w:numFmt w:val="decimal"/>
      <w:lvlText w:val="%1."/>
      <w:lvlJc w:val="left"/>
      <w:pPr>
        <w:tabs>
          <w:tab w:val="num" w:pos="1154"/>
        </w:tabs>
        <w:ind w:left="1134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02E73D3"/>
    <w:multiLevelType w:val="hybridMultilevel"/>
    <w:tmpl w:val="69623B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014AB2"/>
    <w:multiLevelType w:val="hybridMultilevel"/>
    <w:tmpl w:val="9F701D50"/>
    <w:lvl w:ilvl="0" w:tplc="0EEA6E8E">
      <w:start w:val="1"/>
      <w:numFmt w:val="bullet"/>
      <w:lvlText w:val=""/>
      <w:lvlJc w:val="left"/>
      <w:pPr>
        <w:tabs>
          <w:tab w:val="num" w:pos="5094"/>
        </w:tabs>
        <w:ind w:left="4734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Marlett" w:hAnsi="Marlett" w:hint="default"/>
      </w:rPr>
    </w:lvl>
  </w:abstractNum>
  <w:abstractNum w:abstractNumId="10" w15:restartNumberingAfterBreak="0">
    <w:nsid w:val="14582370"/>
    <w:multiLevelType w:val="hybridMultilevel"/>
    <w:tmpl w:val="7236DBB2"/>
    <w:lvl w:ilvl="0" w:tplc="60424BA4">
      <w:start w:val="1"/>
      <w:numFmt w:val="bullet"/>
      <w:lvlText w:val=""/>
      <w:lvlJc w:val="left"/>
      <w:pPr>
        <w:tabs>
          <w:tab w:val="num" w:pos="1080"/>
        </w:tabs>
        <w:ind w:left="776" w:hanging="56"/>
      </w:pPr>
      <w:rPr>
        <w:rFonts w:ascii="Wingdings" w:eastAsia="Times New Roman" w:hAnsi="Wingdings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03"/>
        </w:tabs>
        <w:ind w:left="2103" w:hanging="360"/>
      </w:pPr>
    </w:lvl>
    <w:lvl w:ilvl="2" w:tplc="0409000F">
      <w:start w:val="1"/>
      <w:numFmt w:val="decimal"/>
      <w:lvlText w:val="%3."/>
      <w:lvlJc w:val="left"/>
      <w:pPr>
        <w:tabs>
          <w:tab w:val="num" w:pos="2823"/>
        </w:tabs>
        <w:ind w:left="2823" w:hanging="360"/>
      </w:p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11" w15:restartNumberingAfterBreak="0">
    <w:nsid w:val="16C420F4"/>
    <w:multiLevelType w:val="hybridMultilevel"/>
    <w:tmpl w:val="EB4418B4"/>
    <w:lvl w:ilvl="0" w:tplc="4844C9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424BA4">
      <w:start w:val="1"/>
      <w:numFmt w:val="bullet"/>
      <w:lvlText w:val=""/>
      <w:lvlJc w:val="left"/>
      <w:pPr>
        <w:tabs>
          <w:tab w:val="num" w:pos="1440"/>
        </w:tabs>
        <w:ind w:left="1136" w:hanging="56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E25747"/>
    <w:multiLevelType w:val="hybridMultilevel"/>
    <w:tmpl w:val="EB4418B4"/>
    <w:lvl w:ilvl="0" w:tplc="60424BA4">
      <w:start w:val="1"/>
      <w:numFmt w:val="bullet"/>
      <w:lvlText w:val=""/>
      <w:lvlJc w:val="left"/>
      <w:pPr>
        <w:tabs>
          <w:tab w:val="num" w:pos="1080"/>
        </w:tabs>
        <w:ind w:left="776" w:hanging="56"/>
      </w:pPr>
      <w:rPr>
        <w:rFonts w:ascii="Wingdings" w:eastAsia="Times New Roman" w:hAnsi="Wingdings" w:cs="Times New Roman" w:hint="default"/>
      </w:rPr>
    </w:lvl>
    <w:lvl w:ilvl="1" w:tplc="60424BA4">
      <w:start w:val="1"/>
      <w:numFmt w:val="bullet"/>
      <w:lvlText w:val=""/>
      <w:lvlJc w:val="left"/>
      <w:pPr>
        <w:tabs>
          <w:tab w:val="num" w:pos="1800"/>
        </w:tabs>
        <w:ind w:left="1496" w:hanging="56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1D562867"/>
    <w:multiLevelType w:val="hybridMultilevel"/>
    <w:tmpl w:val="873A3E2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76D3CC2"/>
    <w:multiLevelType w:val="hybridMultilevel"/>
    <w:tmpl w:val="35AED36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D3472AE"/>
    <w:multiLevelType w:val="hybridMultilevel"/>
    <w:tmpl w:val="F7A058D6"/>
    <w:lvl w:ilvl="0" w:tplc="BEE270BE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03"/>
        </w:tabs>
        <w:ind w:left="21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3"/>
        </w:tabs>
        <w:ind w:left="28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16" w15:restartNumberingAfterBreak="0">
    <w:nsid w:val="3C4A2DCC"/>
    <w:multiLevelType w:val="hybridMultilevel"/>
    <w:tmpl w:val="7236DBB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2103"/>
        </w:tabs>
        <w:ind w:left="21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3"/>
        </w:tabs>
        <w:ind w:left="28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17" w15:restartNumberingAfterBreak="0">
    <w:nsid w:val="405D71BC"/>
    <w:multiLevelType w:val="hybridMultilevel"/>
    <w:tmpl w:val="273439D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1830712"/>
    <w:multiLevelType w:val="hybridMultilevel"/>
    <w:tmpl w:val="FE8CE4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3B1C7A"/>
    <w:multiLevelType w:val="hybridMultilevel"/>
    <w:tmpl w:val="708ACC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5C272F6"/>
    <w:multiLevelType w:val="hybridMultilevel"/>
    <w:tmpl w:val="46467A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2761CA"/>
    <w:multiLevelType w:val="hybridMultilevel"/>
    <w:tmpl w:val="85C680DA"/>
    <w:lvl w:ilvl="0" w:tplc="92B6B528">
      <w:start w:val="1"/>
      <w:numFmt w:val="decimal"/>
      <w:lvlText w:val="4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2" w15:restartNumberingAfterBreak="0">
    <w:nsid w:val="47CE5C2E"/>
    <w:multiLevelType w:val="hybridMultilevel"/>
    <w:tmpl w:val="130063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A33BE4"/>
    <w:multiLevelType w:val="hybridMultilevel"/>
    <w:tmpl w:val="7236DBB2"/>
    <w:lvl w:ilvl="0" w:tplc="BEE270BE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03"/>
        </w:tabs>
        <w:ind w:left="2103" w:hanging="360"/>
      </w:pPr>
    </w:lvl>
    <w:lvl w:ilvl="2" w:tplc="0409000F">
      <w:start w:val="1"/>
      <w:numFmt w:val="decimal"/>
      <w:lvlText w:val="%3."/>
      <w:lvlJc w:val="left"/>
      <w:pPr>
        <w:tabs>
          <w:tab w:val="num" w:pos="2823"/>
        </w:tabs>
        <w:ind w:left="2823" w:hanging="360"/>
      </w:p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24" w15:restartNumberingAfterBreak="0">
    <w:nsid w:val="57634968"/>
    <w:multiLevelType w:val="hybridMultilevel"/>
    <w:tmpl w:val="A96869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850638"/>
    <w:multiLevelType w:val="hybridMultilevel"/>
    <w:tmpl w:val="92C4E2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CEF76E7"/>
    <w:multiLevelType w:val="hybridMultilevel"/>
    <w:tmpl w:val="BCA0BB4C"/>
    <w:lvl w:ilvl="0" w:tplc="E7ECCC60">
      <w:start w:val="1"/>
      <w:numFmt w:val="decimal"/>
      <w:lvlText w:val="%1."/>
      <w:lvlJc w:val="left"/>
      <w:pPr>
        <w:tabs>
          <w:tab w:val="num" w:pos="1154"/>
        </w:tabs>
        <w:ind w:left="1134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DF973E7"/>
    <w:multiLevelType w:val="hybridMultilevel"/>
    <w:tmpl w:val="45ECDD42"/>
    <w:lvl w:ilvl="0" w:tplc="0409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8" w15:restartNumberingAfterBreak="0">
    <w:nsid w:val="62D41B45"/>
    <w:multiLevelType w:val="hybridMultilevel"/>
    <w:tmpl w:val="B8288E4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3E22A16"/>
    <w:multiLevelType w:val="hybridMultilevel"/>
    <w:tmpl w:val="EB4418B4"/>
    <w:lvl w:ilvl="0" w:tplc="BEE270BE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1" w:tplc="60424BA4">
      <w:start w:val="1"/>
      <w:numFmt w:val="bullet"/>
      <w:lvlText w:val=""/>
      <w:lvlJc w:val="left"/>
      <w:pPr>
        <w:tabs>
          <w:tab w:val="num" w:pos="1800"/>
        </w:tabs>
        <w:ind w:left="1496" w:hanging="56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6F0A25E3"/>
    <w:multiLevelType w:val="hybridMultilevel"/>
    <w:tmpl w:val="51B034C0"/>
    <w:lvl w:ilvl="0" w:tplc="D6E48928">
      <w:start w:val="1"/>
      <w:numFmt w:val="bullet"/>
      <w:lvlText w:val=""/>
      <w:lvlJc w:val="left"/>
      <w:pPr>
        <w:tabs>
          <w:tab w:val="num" w:pos="473"/>
        </w:tabs>
        <w:ind w:left="0" w:firstLine="11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986"/>
        </w:tabs>
        <w:ind w:left="9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06"/>
        </w:tabs>
        <w:ind w:left="1706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ascii="Marlett" w:hAnsi="Marlett" w:hint="default"/>
      </w:rPr>
    </w:lvl>
  </w:abstractNum>
  <w:abstractNum w:abstractNumId="31" w15:restartNumberingAfterBreak="0">
    <w:nsid w:val="6F753CE7"/>
    <w:multiLevelType w:val="hybridMultilevel"/>
    <w:tmpl w:val="655E2C1E"/>
    <w:lvl w:ilvl="0" w:tplc="0EEA6E8E">
      <w:start w:val="1"/>
      <w:numFmt w:val="bullet"/>
      <w:lvlText w:val=""/>
      <w:lvlJc w:val="left"/>
      <w:pPr>
        <w:tabs>
          <w:tab w:val="num" w:pos="2214"/>
        </w:tabs>
        <w:ind w:left="1854" w:firstLine="0"/>
      </w:pPr>
      <w:rPr>
        <w:rFonts w:ascii="Symbol" w:hAnsi="Symbol" w:hint="default"/>
      </w:rPr>
    </w:lvl>
    <w:lvl w:ilvl="1" w:tplc="0EEA6E8E">
      <w:start w:val="1"/>
      <w:numFmt w:val="bullet"/>
      <w:lvlText w:val=""/>
      <w:lvlJc w:val="left"/>
      <w:pPr>
        <w:tabs>
          <w:tab w:val="num" w:pos="1800"/>
        </w:tabs>
        <w:ind w:left="1440" w:firstLine="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Marlett" w:hAnsi="Marlett" w:hint="default"/>
      </w:rPr>
    </w:lvl>
  </w:abstractNum>
  <w:abstractNum w:abstractNumId="32" w15:restartNumberingAfterBreak="0">
    <w:nsid w:val="73FC5EF4"/>
    <w:multiLevelType w:val="hybridMultilevel"/>
    <w:tmpl w:val="F7A058D6"/>
    <w:lvl w:ilvl="0" w:tplc="60424BA4">
      <w:start w:val="1"/>
      <w:numFmt w:val="bullet"/>
      <w:lvlText w:val=""/>
      <w:lvlJc w:val="left"/>
      <w:pPr>
        <w:tabs>
          <w:tab w:val="num" w:pos="1080"/>
        </w:tabs>
        <w:ind w:left="776" w:hanging="56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03"/>
        </w:tabs>
        <w:ind w:left="21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3"/>
        </w:tabs>
        <w:ind w:left="28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1"/>
  </w:num>
  <w:num w:numId="3">
    <w:abstractNumId w:val="10"/>
  </w:num>
  <w:num w:numId="4">
    <w:abstractNumId w:val="32"/>
  </w:num>
  <w:num w:numId="5">
    <w:abstractNumId w:val="16"/>
  </w:num>
  <w:num w:numId="6">
    <w:abstractNumId w:val="12"/>
  </w:num>
  <w:num w:numId="7">
    <w:abstractNumId w:val="21"/>
  </w:num>
  <w:num w:numId="8">
    <w:abstractNumId w:val="19"/>
  </w:num>
  <w:num w:numId="9">
    <w:abstractNumId w:val="27"/>
  </w:num>
  <w:num w:numId="10">
    <w:abstractNumId w:val="15"/>
  </w:num>
  <w:num w:numId="11">
    <w:abstractNumId w:val="23"/>
  </w:num>
  <w:num w:numId="12">
    <w:abstractNumId w:val="29"/>
  </w:num>
  <w:num w:numId="13">
    <w:abstractNumId w:val="18"/>
  </w:num>
  <w:num w:numId="14">
    <w:abstractNumId w:val="26"/>
  </w:num>
  <w:num w:numId="15">
    <w:abstractNumId w:val="7"/>
  </w:num>
  <w:num w:numId="16">
    <w:abstractNumId w:val="1"/>
  </w:num>
  <w:num w:numId="17">
    <w:abstractNumId w:val="4"/>
  </w:num>
  <w:num w:numId="18">
    <w:abstractNumId w:val="24"/>
  </w:num>
  <w:num w:numId="19">
    <w:abstractNumId w:val="22"/>
  </w:num>
  <w:num w:numId="20">
    <w:abstractNumId w:val="5"/>
  </w:num>
  <w:num w:numId="21">
    <w:abstractNumId w:val="20"/>
  </w:num>
  <w:num w:numId="22">
    <w:abstractNumId w:val="8"/>
  </w:num>
  <w:num w:numId="23">
    <w:abstractNumId w:val="0"/>
  </w:num>
  <w:num w:numId="24">
    <w:abstractNumId w:val="6"/>
  </w:num>
  <w:num w:numId="25">
    <w:abstractNumId w:val="9"/>
  </w:num>
  <w:num w:numId="26">
    <w:abstractNumId w:val="2"/>
  </w:num>
  <w:num w:numId="27">
    <w:abstractNumId w:val="3"/>
  </w:num>
  <w:num w:numId="28">
    <w:abstractNumId w:val="31"/>
  </w:num>
  <w:num w:numId="29">
    <w:abstractNumId w:val="14"/>
  </w:num>
  <w:num w:numId="30">
    <w:abstractNumId w:val="17"/>
  </w:num>
  <w:num w:numId="31">
    <w:abstractNumId w:val="30"/>
  </w:num>
  <w:num w:numId="32">
    <w:abstractNumId w:val="13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0"/>
  <w:drawingGridVerticalSpacing w:val="163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25F"/>
    <w:rsid w:val="00023C16"/>
    <w:rsid w:val="000341B8"/>
    <w:rsid w:val="0011125F"/>
    <w:rsid w:val="00180B72"/>
    <w:rsid w:val="00300CB6"/>
    <w:rsid w:val="00474C37"/>
    <w:rsid w:val="004D780C"/>
    <w:rsid w:val="004E104C"/>
    <w:rsid w:val="00600E69"/>
    <w:rsid w:val="006429E8"/>
    <w:rsid w:val="006A05A9"/>
    <w:rsid w:val="00721112"/>
    <w:rsid w:val="0078199D"/>
    <w:rsid w:val="008A515C"/>
    <w:rsid w:val="00907536"/>
    <w:rsid w:val="00C11118"/>
    <w:rsid w:val="00D42C0B"/>
    <w:rsid w:val="00F03508"/>
    <w:rsid w:val="00F27D2F"/>
    <w:rsid w:val="00F76D3C"/>
    <w:rsid w:val="00FE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4C339BB"/>
  <w15:chartTrackingRefBased/>
  <w15:docId w15:val="{86211A36-1977-420A-8D70-D83926BC4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sz w:val="24"/>
      <w:u w:val="single"/>
      <w:lang w:val="bg-BG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  <w:lang w:val="bg-BG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  <w:u w:val="single"/>
      <w:lang w:val="bg-BG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  <w:u w:val="single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720"/>
      <w:jc w:val="both"/>
    </w:pPr>
    <w:rPr>
      <w:sz w:val="24"/>
      <w:lang w:val="bg-BG"/>
    </w:rPr>
  </w:style>
  <w:style w:type="paragraph" w:styleId="20">
    <w:name w:val="Body Text Indent 2"/>
    <w:basedOn w:val="a"/>
    <w:pPr>
      <w:ind w:left="420"/>
      <w:jc w:val="both"/>
    </w:pPr>
    <w:rPr>
      <w:sz w:val="24"/>
      <w:lang w:val="bg-BG"/>
    </w:rPr>
  </w:style>
  <w:style w:type="character" w:styleId="a4">
    <w:name w:val="Hyperlink"/>
    <w:rPr>
      <w:color w:val="0000FF"/>
      <w:u w:val="single"/>
    </w:rPr>
  </w:style>
  <w:style w:type="paragraph" w:styleId="30">
    <w:name w:val="Body Text Indent 3"/>
    <w:basedOn w:val="a"/>
    <w:pPr>
      <w:ind w:left="794"/>
      <w:jc w:val="both"/>
    </w:pPr>
    <w:rPr>
      <w:sz w:val="24"/>
      <w:lang w:val="bg-BG"/>
    </w:rPr>
  </w:style>
  <w:style w:type="paragraph" w:styleId="a5">
    <w:name w:val="header"/>
    <w:basedOn w:val="a"/>
    <w:pPr>
      <w:tabs>
        <w:tab w:val="center" w:pos="4320"/>
        <w:tab w:val="right" w:pos="8640"/>
      </w:tabs>
    </w:pPr>
  </w:style>
  <w:style w:type="paragraph" w:styleId="a6">
    <w:name w:val="footer"/>
    <w:basedOn w:val="a"/>
    <w:pPr>
      <w:tabs>
        <w:tab w:val="center" w:pos="4320"/>
        <w:tab w:val="right" w:pos="8640"/>
      </w:tabs>
    </w:pPr>
  </w:style>
  <w:style w:type="paragraph" w:styleId="a7">
    <w:name w:val="Body Text"/>
    <w:basedOn w:val="a"/>
    <w:pPr>
      <w:jc w:val="both"/>
    </w:pPr>
    <w:rPr>
      <w:sz w:val="2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Политика по отношение на персонала,съобразена с променените условия на работа и достигането на целите на фирмата</vt:lpstr>
      <vt:lpstr>Политика по отношение на персонала,съобразена с променените условия на работа и достигането на целите на фирмата</vt:lpstr>
    </vt:vector>
  </TitlesOfParts>
  <Company>tj</Company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по отношение на персонала,съобразена с променените условия на работа и достигането на целите на фирмата</dc:title>
  <dc:subject/>
  <dc:creator>rj</dc:creator>
  <cp:keywords/>
  <dc:description/>
  <cp:lastModifiedBy>Rumen Yordanov</cp:lastModifiedBy>
  <cp:revision>3</cp:revision>
  <cp:lastPrinted>2006-02-14T09:01:00Z</cp:lastPrinted>
  <dcterms:created xsi:type="dcterms:W3CDTF">2026-04-16T07:55:00Z</dcterms:created>
  <dcterms:modified xsi:type="dcterms:W3CDTF">2026-04-16T07:56:00Z</dcterms:modified>
</cp:coreProperties>
</file>