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CC" w:rsidRDefault="002B60CC">
      <w:pPr>
        <w:pStyle w:val="a3"/>
        <w:jc w:val="center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u w:val="single"/>
          <w:lang w:val="ru-RU"/>
        </w:rPr>
        <w:t>Водоснабдяване и канализация Русе ООД</w:t>
      </w:r>
    </w:p>
    <w:p w:rsidR="002B60CC" w:rsidRDefault="002B60CC">
      <w:pPr>
        <w:pStyle w:val="a3"/>
        <w:rPr>
          <w:rFonts w:eastAsia="MS Mincho"/>
          <w:sz w:val="16"/>
          <w:lang w:val="ru-RU"/>
        </w:rPr>
      </w:pPr>
    </w:p>
    <w:p w:rsidR="002B60CC" w:rsidRDefault="002B60CC">
      <w:pPr>
        <w:pStyle w:val="a3"/>
        <w:jc w:val="center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Въпросник за професионална подготовка на помпиер</w:t>
      </w:r>
    </w:p>
    <w:p w:rsidR="002B60CC" w:rsidRDefault="002B60CC">
      <w:pPr>
        <w:pStyle w:val="a3"/>
        <w:jc w:val="center"/>
        <w:rPr>
          <w:rFonts w:eastAsia="MS Mincho"/>
          <w:sz w:val="16"/>
          <w:lang w:val="ru-RU"/>
        </w:rPr>
      </w:pPr>
    </w:p>
    <w:p w:rsidR="002B60CC" w:rsidRPr="001E254C" w:rsidRDefault="002B60CC">
      <w:pPr>
        <w:pStyle w:val="a3"/>
        <w:rPr>
          <w:rFonts w:eastAsia="MS Mincho"/>
          <w:b/>
          <w:sz w:val="24"/>
          <w:lang w:val="ru-RU"/>
        </w:rPr>
      </w:pPr>
      <w:r w:rsidRPr="001E254C">
        <w:rPr>
          <w:rFonts w:eastAsia="MS Mincho"/>
          <w:b/>
          <w:sz w:val="24"/>
          <w:lang w:val="ru-RU"/>
        </w:rPr>
        <w:t>І.</w:t>
      </w:r>
      <w:r w:rsidR="001E254C" w:rsidRPr="001E254C">
        <w:rPr>
          <w:rFonts w:eastAsia="MS Mincho"/>
          <w:b/>
          <w:sz w:val="24"/>
          <w:lang w:val="ru-RU"/>
        </w:rPr>
        <w:t xml:space="preserve"> </w:t>
      </w:r>
      <w:r w:rsidRPr="001E254C">
        <w:rPr>
          <w:rFonts w:eastAsia="MS Mincho"/>
          <w:b/>
          <w:sz w:val="24"/>
          <w:lang w:val="ru-RU"/>
        </w:rPr>
        <w:t>Електроснабдяване и електрообзавеждане на ПС.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1.Мощност и енергия на електрическия ток. Фактор на мощността.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2.Измерване на електрическата енергия. Електромери - видове, изиск-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вания за монтаж, тарифи за заплащане. 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3.Асинхронни електрически двигатели. Основни параметри. Режим на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работа. Пусково - защитна апаратура. Експлотация.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4.Трансформатори. Основни параметри. Режим на работа. Пусково -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защитна апаратура. Експлотация.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5.Икономия на електрическа енергия във ВиК Русе.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6.Кабели и кабелни линии. Видове. Защита.</w:t>
      </w:r>
      <w:r w:rsidR="001E254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Експлотация.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7.Видове електрически схеми.</w:t>
      </w:r>
      <w:r w:rsidR="001E254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Използване на схемите в процеса на експлоатация.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lang w:val="ru-RU"/>
        </w:rPr>
        <w:tab/>
        <w:t>8.Наредби и правилници за устройство, експлотация и безопасност в електрическите уредби.</w:t>
      </w:r>
      <w:r w:rsidR="001E254C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Основни изисквания залегнати в правилниците.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sz w:val="24"/>
          <w:lang w:val="ru-RU"/>
        </w:rPr>
        <w:tab/>
        <w:t>9.Организация на работата: правила, документация и планиране.</w:t>
      </w:r>
    </w:p>
    <w:p w:rsidR="002B60CC" w:rsidRDefault="002B60CC">
      <w:pPr>
        <w:pStyle w:val="a3"/>
        <w:rPr>
          <w:rFonts w:eastAsia="MS Mincho"/>
          <w:sz w:val="16"/>
          <w:lang w:val="ru-RU"/>
        </w:rPr>
      </w:pPr>
    </w:p>
    <w:p w:rsidR="002B60CC" w:rsidRPr="001E254C" w:rsidRDefault="002B60CC">
      <w:pPr>
        <w:rPr>
          <w:rFonts w:ascii="Courier New" w:hAnsi="Courier New" w:cs="Courier New"/>
          <w:b/>
          <w:sz w:val="24"/>
          <w:szCs w:val="28"/>
          <w:u w:val="single"/>
          <w:lang w:val="bg-BG"/>
        </w:rPr>
      </w:pPr>
      <w:r w:rsidRPr="001E254C">
        <w:rPr>
          <w:rFonts w:ascii="Courier New" w:hAnsi="Courier New" w:cs="Courier New"/>
          <w:b/>
          <w:sz w:val="24"/>
          <w:szCs w:val="28"/>
          <w:u w:val="single"/>
          <w:lang w:val="bg-BG"/>
        </w:rPr>
        <w:t>ІІ.</w:t>
      </w:r>
      <w:r w:rsidR="001E254C" w:rsidRPr="001E254C">
        <w:rPr>
          <w:rFonts w:ascii="Courier New" w:hAnsi="Courier New" w:cs="Courier New"/>
          <w:b/>
          <w:sz w:val="24"/>
          <w:szCs w:val="28"/>
          <w:u w:val="single"/>
          <w:lang w:val="bg-BG"/>
        </w:rPr>
        <w:t xml:space="preserve"> </w:t>
      </w:r>
      <w:r w:rsidRPr="001E254C">
        <w:rPr>
          <w:rFonts w:ascii="Courier New" w:hAnsi="Courier New" w:cs="Courier New"/>
          <w:b/>
          <w:sz w:val="24"/>
          <w:szCs w:val="28"/>
          <w:u w:val="single"/>
          <w:lang w:val="bg-BG"/>
        </w:rPr>
        <w:t>Помпи и помпено оборудване</w:t>
      </w:r>
    </w:p>
    <w:p w:rsidR="002B60CC" w:rsidRDefault="002B60CC">
      <w:pPr>
        <w:rPr>
          <w:rFonts w:ascii="Courier New" w:hAnsi="Courier New" w:cs="Courier New"/>
          <w:sz w:val="16"/>
          <w:szCs w:val="28"/>
          <w:u w:val="single"/>
          <w:lang w:val="bg-BG"/>
        </w:rPr>
      </w:pP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 xml:space="preserve">Как да измерваме параметрите на ПА – </w:t>
      </w:r>
      <w:r>
        <w:rPr>
          <w:rFonts w:ascii="Courier New" w:hAnsi="Courier New" w:cs="Courier New"/>
          <w:sz w:val="24"/>
          <w:szCs w:val="28"/>
        </w:rPr>
        <w:t>Q;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H;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P;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I;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U;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cos(f)</w:t>
      </w:r>
      <w:r>
        <w:rPr>
          <w:rFonts w:ascii="Courier New" w:hAnsi="Courier New" w:cs="Courier New"/>
          <w:sz w:val="24"/>
          <w:szCs w:val="28"/>
          <w:lang w:val="bg-BG"/>
        </w:rPr>
        <w:t>?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Какви документи се изискват за поддръжка на ПА?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Какви инструкции са валидни за поддръжка на ПА?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Основни криви на помпите и начин на съставянето им.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Поддръжка на помпата.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Лагери.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Салникови възли.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Куплунзи.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Управление на ПА.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Регулиране на дебита.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Технически средства.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Оразмеряване на смукателната и нагнетателната част.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Арматури.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Поддръжка на мотора.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Основни параметри.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Мощност,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КПД,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 xml:space="preserve">cos(f) </w:t>
      </w:r>
      <w:r>
        <w:rPr>
          <w:rFonts w:ascii="Courier New" w:hAnsi="Courier New" w:cs="Courier New"/>
          <w:sz w:val="24"/>
          <w:szCs w:val="28"/>
          <w:lang w:val="bg-BG"/>
        </w:rPr>
        <w:t>на мотора.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Вибрационен анализ на ПА.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 xml:space="preserve">Изчертаване на </w:t>
      </w:r>
      <w:r>
        <w:rPr>
          <w:rFonts w:ascii="Courier New" w:hAnsi="Courier New" w:cs="Courier New"/>
          <w:sz w:val="24"/>
          <w:szCs w:val="28"/>
        </w:rPr>
        <w:t xml:space="preserve">Q-H </w:t>
      </w:r>
      <w:r>
        <w:rPr>
          <w:rFonts w:ascii="Courier New" w:hAnsi="Courier New" w:cs="Courier New"/>
          <w:sz w:val="24"/>
          <w:szCs w:val="28"/>
          <w:lang w:val="bg-BG"/>
        </w:rPr>
        <w:t>характеристика на водопровода.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Загуби на налягане по дължина на водопроводите и във фитинги и арматури.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Защита на ПА.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Избягване на въздушната фуния в смукателите.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Минимални и максимални скорости във водопроводите.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Смукателен кош.</w:t>
      </w:r>
      <w:r w:rsidR="001E254C">
        <w:rPr>
          <w:rFonts w:ascii="Courier New" w:hAnsi="Courier New" w:cs="Courier New"/>
          <w:sz w:val="24"/>
          <w:szCs w:val="28"/>
          <w:lang w:val="bg-BG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Смукателен клап</w:t>
      </w:r>
      <w:r w:rsidR="00424ED3">
        <w:rPr>
          <w:rFonts w:ascii="Courier New" w:hAnsi="Courier New" w:cs="Courier New"/>
          <w:sz w:val="24"/>
          <w:szCs w:val="28"/>
        </w:rPr>
        <w:t>a</w:t>
      </w:r>
      <w:r>
        <w:rPr>
          <w:rFonts w:ascii="Courier New" w:hAnsi="Courier New" w:cs="Courier New"/>
          <w:sz w:val="24"/>
          <w:szCs w:val="28"/>
          <w:lang w:val="bg-BG"/>
        </w:rPr>
        <w:t>н.</w:t>
      </w:r>
      <w:r w:rsidR="00424ED3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  <w:lang w:val="bg-BG"/>
        </w:rPr>
        <w:t>Устройства за зареждане на смукателите.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Използване на редуцири и преходи за тръбите към ПА.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Хидравличен удар.</w:t>
      </w:r>
      <w:r w:rsidR="001E254C">
        <w:rPr>
          <w:rFonts w:ascii="Courier New" w:hAnsi="Courier New" w:cs="Courier New"/>
          <w:sz w:val="24"/>
          <w:szCs w:val="28"/>
          <w:lang w:val="bg-BG"/>
        </w:rPr>
        <w:t xml:space="preserve"> </w:t>
      </w:r>
      <w:bookmarkStart w:id="0" w:name="_GoBack"/>
      <w:bookmarkEnd w:id="0"/>
      <w:r>
        <w:rPr>
          <w:rFonts w:ascii="Courier New" w:hAnsi="Courier New" w:cs="Courier New"/>
          <w:sz w:val="24"/>
          <w:szCs w:val="28"/>
          <w:lang w:val="bg-BG"/>
        </w:rPr>
        <w:t>Видове защити срещу хидравличен удар.</w:t>
      </w:r>
    </w:p>
    <w:p w:rsidR="002B60CC" w:rsidRDefault="002B60CC">
      <w:pPr>
        <w:numPr>
          <w:ilvl w:val="0"/>
          <w:numId w:val="1"/>
        </w:numPr>
        <w:rPr>
          <w:rFonts w:ascii="Courier New" w:hAnsi="Courier New" w:cs="Courier New"/>
          <w:sz w:val="24"/>
          <w:szCs w:val="28"/>
          <w:lang w:val="bg-BG"/>
        </w:rPr>
      </w:pPr>
      <w:r>
        <w:rPr>
          <w:rFonts w:ascii="Courier New" w:hAnsi="Courier New" w:cs="Courier New"/>
          <w:sz w:val="24"/>
          <w:szCs w:val="28"/>
          <w:lang w:val="bg-BG"/>
        </w:rPr>
        <w:t>Технология на водоснабдяването на населено място.</w:t>
      </w:r>
    </w:p>
    <w:p w:rsidR="002B60CC" w:rsidRDefault="002B60CC">
      <w:pPr>
        <w:pStyle w:val="a3"/>
        <w:rPr>
          <w:rFonts w:eastAsia="MS Mincho"/>
          <w:sz w:val="16"/>
          <w:lang w:val="bg-BG"/>
        </w:rPr>
      </w:pPr>
    </w:p>
    <w:p w:rsidR="002B60CC" w:rsidRDefault="002B60CC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u w:val="single"/>
          <w:lang w:val="ru-RU"/>
        </w:rPr>
        <w:t>ЛИТЕРАТУРА: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СПРАВОЧНИК НА ЕНЕРГЕТИКА. ДИ "ТЕХНИКА" СОФИЯ 1981.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Наредба за УСТРОЙСТВО НА ЕЛЕКТРИЧЕСКИТЕ УРЕДБИ  2004 год.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НАРЕДБА ЗА ТЕХНИЧЕСКА ЕКСПЛОТАЦИЯ НА ЕНЕРГОПОТРЕБИТЕЛИТЕ.</w:t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ПРАВИЛНИК ПО БЕЗОПАСНОСТ ПРИ РАБОТА В ЕЛЕКТРИЧЕСКИ УРЕДБИ НА ЕЛЕКТРИЧЕСКИ И ТОПЛОФИКАЦИОННИ ЦЕНТРАЛИ И ПО ЕЛЕКТРИЧЕСКИ МРЕЖИ 2004 год.</w:t>
      </w:r>
    </w:p>
    <w:p w:rsidR="002B60CC" w:rsidRDefault="002B60CC">
      <w:pPr>
        <w:pStyle w:val="a3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Справочник по помпи ДИ «Техника» 1988 год.</w:t>
      </w:r>
    </w:p>
    <w:p w:rsidR="002B60CC" w:rsidRDefault="002B60CC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>Вътрешнофирмени инструкции и заповеди.</w:t>
      </w:r>
    </w:p>
    <w:p w:rsidR="002B60CC" w:rsidRDefault="002B60CC">
      <w:pPr>
        <w:pStyle w:val="a3"/>
        <w:rPr>
          <w:rFonts w:eastAsia="MS Mincho"/>
          <w:sz w:val="24"/>
          <w:lang w:val="bg-BG"/>
        </w:rPr>
      </w:pPr>
    </w:p>
    <w:p w:rsidR="002B60CC" w:rsidRDefault="002B60CC">
      <w:pPr>
        <w:pStyle w:val="a3"/>
        <w:rPr>
          <w:rFonts w:eastAsia="MS Mincho"/>
          <w:sz w:val="16"/>
          <w:lang w:val="ru-RU"/>
        </w:rPr>
      </w:pP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СЪСТАВИЛ:...............</w:t>
      </w:r>
      <w:r>
        <w:rPr>
          <w:rFonts w:eastAsia="MS Mincho"/>
          <w:sz w:val="24"/>
          <w:lang w:val="ru-RU"/>
        </w:rPr>
        <w:tab/>
      </w: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      </w:t>
      </w:r>
    </w:p>
    <w:p w:rsidR="002B60CC" w:rsidRDefault="002B60CC">
      <w:pPr>
        <w:pStyle w:val="a3"/>
        <w:rPr>
          <w:rFonts w:eastAsia="MS Mincho"/>
          <w:sz w:val="16"/>
          <w:lang w:val="ru-RU"/>
        </w:rPr>
      </w:pPr>
    </w:p>
    <w:p w:rsidR="002B60CC" w:rsidRDefault="002B60CC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СЪГЛАСУВАЛ:...........</w:t>
      </w:r>
      <w:r>
        <w:rPr>
          <w:rFonts w:eastAsia="MS Mincho"/>
          <w:sz w:val="24"/>
          <w:lang w:val="ru-RU"/>
        </w:rPr>
        <w:tab/>
        <w:t xml:space="preserve">       ДАТА 1</w:t>
      </w:r>
      <w:r>
        <w:rPr>
          <w:rFonts w:eastAsia="MS Mincho"/>
          <w:sz w:val="24"/>
        </w:rPr>
        <w:t>4</w:t>
      </w:r>
      <w:r>
        <w:rPr>
          <w:rFonts w:eastAsia="MS Mincho"/>
          <w:sz w:val="24"/>
          <w:lang w:val="ru-RU"/>
        </w:rPr>
        <w:t>.</w:t>
      </w:r>
      <w:r>
        <w:rPr>
          <w:rFonts w:eastAsia="MS Mincho"/>
          <w:sz w:val="24"/>
        </w:rPr>
        <w:t>12</w:t>
      </w:r>
      <w:r>
        <w:rPr>
          <w:rFonts w:eastAsia="MS Mincho"/>
          <w:sz w:val="24"/>
          <w:lang w:val="ru-RU"/>
        </w:rPr>
        <w:t>.</w:t>
      </w:r>
      <w:r>
        <w:rPr>
          <w:rFonts w:eastAsia="MS Mincho"/>
          <w:sz w:val="24"/>
        </w:rPr>
        <w:t>2005</w:t>
      </w:r>
      <w:r>
        <w:rPr>
          <w:rFonts w:eastAsia="MS Mincho"/>
          <w:sz w:val="24"/>
          <w:lang w:val="ru-RU"/>
        </w:rPr>
        <w:t xml:space="preserve"> год.</w:t>
      </w:r>
    </w:p>
    <w:p w:rsidR="002B60CC" w:rsidRDefault="002B60CC">
      <w:pPr>
        <w:pStyle w:val="a3"/>
        <w:rPr>
          <w:rFonts w:eastAsia="MS Mincho"/>
          <w:lang w:val="ru-RU"/>
        </w:rPr>
      </w:pPr>
      <w:r>
        <w:rPr>
          <w:rFonts w:eastAsia="MS Mincho"/>
          <w:sz w:val="24"/>
          <w:lang w:val="ru-RU"/>
        </w:rPr>
        <w:tab/>
      </w:r>
    </w:p>
    <w:p w:rsidR="002B60CC" w:rsidRDefault="002B60CC">
      <w:pPr>
        <w:pStyle w:val="a3"/>
        <w:rPr>
          <w:rFonts w:eastAsia="MS Mincho"/>
          <w:lang w:val="ru-RU"/>
        </w:rPr>
      </w:pPr>
    </w:p>
    <w:sectPr w:rsidR="002B60CC">
      <w:pgSz w:w="11907" w:h="16840" w:code="9"/>
      <w:pgMar w:top="284" w:right="142" w:bottom="284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FDB"/>
    <w:multiLevelType w:val="hybridMultilevel"/>
    <w:tmpl w:val="3984D9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184A46"/>
    <w:multiLevelType w:val="hybridMultilevel"/>
    <w:tmpl w:val="610EE458"/>
    <w:lvl w:ilvl="0" w:tplc="009A8420">
      <w:start w:val="9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4A"/>
    <w:rsid w:val="001E254C"/>
    <w:rsid w:val="002B60CC"/>
    <w:rsid w:val="00424ED3"/>
    <w:rsid w:val="00C507E5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9D4E83"/>
  <w15:chartTrackingRefBased/>
  <w15:docId w15:val="{6A43977B-55D4-4274-BA63-08842E2C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tj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cp:keywords/>
  <dc:description/>
  <cp:lastModifiedBy>Rumen Yordanov</cp:lastModifiedBy>
  <cp:revision>3</cp:revision>
  <cp:lastPrinted>2005-12-12T09:05:00Z</cp:lastPrinted>
  <dcterms:created xsi:type="dcterms:W3CDTF">2026-04-16T10:32:00Z</dcterms:created>
  <dcterms:modified xsi:type="dcterms:W3CDTF">2026-04-16T10:34:00Z</dcterms:modified>
</cp:coreProperties>
</file>